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Testing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70eff22aa28e1b50a7d0735698d95797ee29cd"/>
    <w:p>
      <w:pPr>
        <w:pStyle w:val="Heading1"/>
      </w:pPr>
      <w:r>
        <w:t xml:space="preserve">Experiment Protocol: Electrical Installation Testing and Verification</w:t>
      </w:r>
    </w:p>
    <w:p>
      <w:pPr>
        <w:pStyle w:val="FirstParagraph"/>
      </w:pPr>
      <w:r>
        <w:rPr>
          <w:bCs/>
          <w:b/>
        </w:rPr>
        <w:t xml:space="preserve">Location:</w:t>
      </w:r>
      <w:r>
        <w:t xml:space="preserve"> </w:t>
      </w:r>
      <w:r>
        <w:t xml:space="preserve">United Kingdom London</w:t>
      </w:r>
    </w:p>
    <w:p>
      <w:pPr>
        <w:pStyle w:val="BodyText"/>
      </w:pPr>
      <w:r>
        <w:rPr>
          <w:bCs/>
          <w:b/>
        </w:rPr>
        <w:t xml:space="preserve">Role:</w:t>
      </w:r>
      <w:r>
        <w:t xml:space="preserve"> </w:t>
      </w:r>
      <w:r>
        <w:t xml:space="preserve">Qualified Electrician</w:t>
      </w:r>
    </w:p>
    <w:p>
      <w:pPr>
        <w:pStyle w:val="BodyText"/>
      </w:pPr>
      <w:r>
        <w:rPr>
          <w:bCs/>
          <w:b/>
        </w:rPr>
        <w:t xml:space="preserve">Date:</w:t>
      </w:r>
      <w:r>
        <w:t xml:space="preserve"> </w:t>
      </w:r>
      <w:r>
        <w:t xml:space="preserve">October 26, 2023</w:t>
      </w:r>
    </w:p>
    <w:p>
      <w:pPr>
        <w:pStyle w:val="BodyText"/>
      </w:pPr>
      <w:r>
        <w:rPr>
          <w:bCs/>
          <w:b/>
        </w:rPr>
        <w:t xml:space="preserve">Reference Standard:</w:t>
      </w:r>
      <w:r>
        <w:t xml:space="preserve"> </w:t>
      </w:r>
      <w:r>
        <w:t xml:space="preserve">BS 7671:2018 (IET Wiring Regulations)</w:t>
      </w:r>
    </w:p>
    <w:bookmarkEnd w:id="20"/>
    <w:bookmarkStart w:id="21" w:name="objective"/>
    <w:p>
      <w:pPr>
        <w:pStyle w:val="Heading2"/>
      </w:pPr>
      <w:r>
        <w:t xml:space="preserve">1. Objective</w:t>
      </w:r>
    </w:p>
    <w:p>
      <w:pPr>
        <w:pStyle w:val="FirstParagraph"/>
      </w:pPr>
      <w:r>
        <w:t xml:space="preserve">The primary objective of this experiment protocol is to establish a rigorous testing framework for electrical installations within residential and commercial properties in United Kingdom London. This protocol ensures that all electrical work performed by a qualified Electrician complies with the strict safety standards mandated by the IET Wiring Regulations (BS 7671). The experiment aims to verify the integrity of earthing systems, insulation resistance, polarity, and protective device operation under simulated load conditions typical of London's urban infrastructure.</w:t>
      </w:r>
    </w:p>
    <w:bookmarkEnd w:id="21"/>
    <w:bookmarkStart w:id="22" w:name="scope-and-applicability"/>
    <w:p>
      <w:pPr>
        <w:pStyle w:val="Heading2"/>
      </w:pPr>
      <w:r>
        <w:t xml:space="preserve">2. Scope and Applicability</w:t>
      </w:r>
    </w:p>
    <w:p>
      <w:pPr>
        <w:pStyle w:val="FirstParagraph"/>
      </w:pPr>
      <w:r>
        <w:t xml:space="preserve">This protocol applies to all new installations, alterations, and additions to electrical systems in buildings located in United Kingdom London. It is designed for use by certified Electricians who hold relevant qualifications such as NVQ Level 3 in Electrical Installations. The scope covers low-voltage systems up to 1000V AC or 1500V DC. Given the dense urban environment of London, special attention is paid to shared earthing arrangements and proximity to other utilities.</w:t>
      </w:r>
    </w:p>
    <w:bookmarkEnd w:id="22"/>
    <w:bookmarkStart w:id="23" w:name="safety-precautions"/>
    <w:p>
      <w:pPr>
        <w:pStyle w:val="Heading2"/>
      </w:pPr>
      <w:r>
        <w:t xml:space="preserve">3. Safety Precautions</w:t>
      </w:r>
    </w:p>
    <w:p>
      <w:pPr>
        <w:pStyle w:val="FirstParagraph"/>
      </w:pPr>
      <w:r>
        <w:rPr>
          <w:bCs/>
          <w:b/>
        </w:rPr>
        <w:t xml:space="preserve">CRITICAL SAFETY NOTICE:</w:t>
      </w:r>
      <w:r>
        <w:t xml:space="preserve"> </w:t>
      </w:r>
      <w:r>
        <w:t xml:space="preserve">Electricity can be lethal. Only a competent Electrician should perform these tests. Ensure all equipment is calibrated and in good working order.</w:t>
      </w:r>
    </w:p>
    <w:p>
      <w:pPr>
        <w:numPr>
          <w:ilvl w:val="0"/>
          <w:numId w:val="1001"/>
        </w:numPr>
        <w:pStyle w:val="Compact"/>
      </w:pPr>
      <w:r>
        <w:t xml:space="preserve">Isolate the circuit from the supply before conducting any dead tests.</w:t>
      </w:r>
    </w:p>
    <w:p>
      <w:pPr>
        <w:numPr>
          <w:ilvl w:val="0"/>
          <w:numId w:val="1001"/>
        </w:numPr>
        <w:pStyle w:val="Compact"/>
      </w:pPr>
      <w:r>
        <w:t xml:space="preserve">Apply lock-out/tag-out procedures to prevent accidental re-energization.</w:t>
      </w:r>
    </w:p>
    <w:p>
      <w:pPr>
        <w:numPr>
          <w:ilvl w:val="0"/>
          <w:numId w:val="1001"/>
        </w:numPr>
        <w:pStyle w:val="Compact"/>
      </w:pPr>
      <w:r>
        <w:t xml:space="preserve">Wear appropriate Personal Protective Equipment (PPE), including insulated gloves and safety glasses.</w:t>
      </w:r>
    </w:p>
    <w:p>
      <w:pPr>
        <w:numPr>
          <w:ilvl w:val="0"/>
          <w:numId w:val="1001"/>
        </w:numPr>
        <w:pStyle w:val="Compact"/>
      </w:pPr>
      <w:r>
        <w:t xml:space="preserve">Ensure the work area is dry and free from conductive materials.</w:t>
      </w:r>
    </w:p>
    <w:p>
      <w:pPr>
        <w:numPr>
          <w:ilvl w:val="0"/>
          <w:numId w:val="1001"/>
        </w:numPr>
        <w:pStyle w:val="Compact"/>
      </w:pPr>
      <w:r>
        <w:t xml:space="preserve">Verify the absence of voltage using a proven voltage detector before touching any conductors.</w:t>
      </w:r>
    </w:p>
    <w:bookmarkEnd w:id="23"/>
    <w:bookmarkStart w:id="24" w:name="equipment-required"/>
    <w:p>
      <w:pPr>
        <w:pStyle w:val="Heading2"/>
      </w:pPr>
      <w:r>
        <w:t xml:space="preserve">4. Equipment Required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Insulation Resistance Tester</w:t>
            </w:r>
          </w:p>
        </w:tc>
        <w:tc>
          <w:tcPr/>
          <w:p>
            <w:pPr>
              <w:pStyle w:val="Compact"/>
              <w:jc w:val="left"/>
            </w:pPr>
            <w:r>
              <w:t xml:space="preserve">500V DC output, range up to 2000 MΩ</w:t>
            </w:r>
          </w:p>
        </w:tc>
      </w:tr>
      <w:tr>
        <w:tc>
          <w:tcPr/>
          <w:p>
            <w:pPr>
              <w:pStyle w:val="Compact"/>
              <w:jc w:val="left"/>
            </w:pPr>
            <w:r>
              <w:t xml:space="preserve">Continuity Tester</w:t>
            </w:r>
          </w:p>
        </w:tc>
        <w:tc>
          <w:tcPr/>
          <w:p>
            <w:pPr>
              <w:pStyle w:val="Compact"/>
              <w:jc w:val="left"/>
            </w:pPr>
            <w:r>
              <w:t xml:space="preserve">Low resistance ohmmeter, capable of measuring &lt; 0.1 Ω</w:t>
            </w:r>
          </w:p>
        </w:tc>
      </w:tr>
      <w:tr>
        <w:tc>
          <w:tcPr/>
          <w:p>
            <w:pPr>
              <w:pStyle w:val="Compact"/>
              <w:jc w:val="left"/>
            </w:pPr>
            <w:r>
              <w:t xml:space="preserve">Earth Fault Loop Impedance Tester</w:t>
            </w:r>
          </w:p>
        </w:tc>
        <w:tc>
          <w:tcPr/>
          <w:p>
            <w:pPr>
              <w:pStyle w:val="Compact"/>
              <w:jc w:val="left"/>
            </w:pPr>
            <w:r>
              <w:t xml:space="preserve">Compliant with BS EN 61557-4</w:t>
            </w:r>
          </w:p>
        </w:tc>
      </w:tr>
      <w:tr>
        <w:tc>
          <w:tcPr/>
          <w:p>
            <w:pPr>
              <w:pStyle w:val="Compact"/>
              <w:jc w:val="left"/>
            </w:pPr>
            <w:r>
              <w:t xml:space="preserve">RCD Tester</w:t>
            </w:r>
          </w:p>
        </w:tc>
        <w:tc>
          <w:tcPr/>
          <w:p>
            <w:pPr>
              <w:pStyle w:val="Compact"/>
              <w:jc w:val="left"/>
            </w:pPr>
            <w:r>
              <w:t xml:space="preserve">Capable of testing 30mA, 100mA, and 300mA devices</w:t>
            </w:r>
          </w:p>
        </w:tc>
      </w:tr>
      <w:tr>
        <w:tc>
          <w:tcPr/>
          <w:p>
            <w:pPr>
              <w:pStyle w:val="Compact"/>
              <w:jc w:val="left"/>
            </w:pPr>
            <w:r>
              <w:t xml:space="preserve">Phase Rotation Indicator</w:t>
            </w:r>
          </w:p>
        </w:tc>
        <w:tc>
          <w:tcPr/>
          <w:p>
            <w:pPr>
              <w:pStyle w:val="Compact"/>
              <w:jc w:val="left"/>
            </w:pPr>
            <w:r>
              <w:t xml:space="preserve">For three-phase systems</w:t>
            </w:r>
          </w:p>
        </w:tc>
      </w:tr>
    </w:tbl>
    <w:bookmarkEnd w:id="24"/>
    <w:bookmarkStart w:id="31" w:name="experimental-procedure"/>
    <w:p>
      <w:pPr>
        <w:pStyle w:val="Heading2"/>
      </w:pPr>
      <w:r>
        <w:t xml:space="preserve">5. Experimental Procedure</w:t>
      </w:r>
    </w:p>
    <w:bookmarkStart w:id="25" w:name="preliminary-visual-inspection"/>
    <w:p>
      <w:pPr>
        <w:pStyle w:val="Heading3"/>
      </w:pPr>
      <w:r>
        <w:t xml:space="preserve">5.1 Preliminary Visual Inspection</w:t>
      </w:r>
    </w:p>
    <w:p>
      <w:pPr>
        <w:pStyle w:val="FirstParagraph"/>
      </w:pPr>
      <w:r>
        <w:t xml:space="preserve">Before any electrical testing, the Electrician must conduct a thorough visual inspection. This includes checking for correct cable types, secure connections, appropriate enclosures, and clear labeling. In United Kingdom London, where older buildings are common, verify that no obsolete materials (e.g., rubber-insulated cables) are present unless specifically approved.</w:t>
      </w:r>
    </w:p>
    <w:bookmarkEnd w:id="25"/>
    <w:bookmarkStart w:id="26" w:name="continuity-of-protective-conductors"/>
    <w:p>
      <w:pPr>
        <w:pStyle w:val="Heading3"/>
      </w:pPr>
      <w:r>
        <w:t xml:space="preserve">5.2 Continuity of Protective Conductors</w:t>
      </w:r>
    </w:p>
    <w:p>
      <w:pPr>
        <w:pStyle w:val="FirstParagraph"/>
      </w:pPr>
      <w:r>
        <w:t xml:space="preserve">Using the continuity tester, measure the resistance of the main protective bonding conductors and the circuit protective conductors (CPC). The reading should be very low (typically less than 0.1 Ω). This ensures that in the event of a fault, current can safely return to the source to trip the protective device.</w:t>
      </w:r>
    </w:p>
    <w:bookmarkEnd w:id="26"/>
    <w:bookmarkStart w:id="27" w:name="insulation-resistance-testing"/>
    <w:p>
      <w:pPr>
        <w:pStyle w:val="Heading3"/>
      </w:pPr>
      <w:r>
        <w:t xml:space="preserve">5.3 Insulation Resistance Testing</w:t>
      </w:r>
    </w:p>
    <w:p>
      <w:pPr>
        <w:pStyle w:val="FirstParagraph"/>
      </w:pPr>
      <w:r>
        <w:t xml:space="preserve">Apply 500V DC between live conductors (Line to Neutral, Line to Earth, Neutral to Earth). The minimum acceptable insulation resistance is 1 MΩ. For sensitive electronic circuits, use a 250V tester. Record all readings. This test is crucial in London's humid climate to prevent leakage currents.</w:t>
      </w:r>
    </w:p>
    <w:bookmarkEnd w:id="27"/>
    <w:bookmarkStart w:id="28" w:name="polarity-testing"/>
    <w:p>
      <w:pPr>
        <w:pStyle w:val="Heading3"/>
      </w:pPr>
      <w:r>
        <w:t xml:space="preserve">5.4 Polarity Testing</w:t>
      </w:r>
    </w:p>
    <w:p>
      <w:pPr>
        <w:pStyle w:val="FirstParagraph"/>
      </w:pPr>
      <w:r>
        <w:t xml:space="preserve">Verify that switches are in the line conductor, not the neutral. Check that the fuse or MCB is in the line conductor. Incorrect polarity can create a shock hazard even when switches are off.</w:t>
      </w:r>
    </w:p>
    <w:bookmarkEnd w:id="28"/>
    <w:bookmarkStart w:id="29" w:name="earth-fault-loop-impedance-zs"/>
    <w:p>
      <w:pPr>
        <w:pStyle w:val="Heading3"/>
      </w:pPr>
      <w:r>
        <w:t xml:space="preserve">5.5 Earth Fault Loop Impedance (Zs)</w:t>
      </w:r>
    </w:p>
    <w:p>
      <w:pPr>
        <w:pStyle w:val="FirstParagraph"/>
      </w:pPr>
      <w:r>
        <w:t xml:space="preserve">Measure the earth fault loop impedance at the furthest point of each circuit. Compare the measured Zs value with the maximum permitted values in BS 7671 Table 41.2. This ensures that protective devices will operate within the required time during a fault.</w:t>
      </w:r>
    </w:p>
    <w:bookmarkEnd w:id="29"/>
    <w:bookmarkStart w:id="30" w:name="rcdafci-testing"/>
    <w:p>
      <w:pPr>
        <w:pStyle w:val="Heading3"/>
      </w:pPr>
      <w:r>
        <w:t xml:space="preserve">5.6 RCD/AFCI Testing</w:t>
      </w:r>
    </w:p>
    <w:p>
      <w:pPr>
        <w:pStyle w:val="FirstParagraph"/>
      </w:pPr>
      <w:r>
        <w:t xml:space="preserve">Test all Residual Current Devices (RCDs) and Arc Fault Circuit Interrupters (AFCIs) at full rated current, half rated current, and with a phase-to-neutral fault. The disconnection time must not exceed 300ms for a 30mA RCD. This is vital for personal protection in domestic settings across London.</w:t>
      </w:r>
    </w:p>
    <w:bookmarkEnd w:id="30"/>
    <w:bookmarkEnd w:id="31"/>
    <w:bookmarkStart w:id="32" w:name="data-recording-and-reporting"/>
    <w:p>
      <w:pPr>
        <w:pStyle w:val="Heading2"/>
      </w:pPr>
      <w:r>
        <w:t xml:space="preserve">6. Data Recording and Reporting</w:t>
      </w:r>
    </w:p>
    <w:p>
      <w:pPr>
        <w:pStyle w:val="FirstParagraph"/>
      </w:pPr>
      <w:r>
        <w:t xml:space="preserve">All test results must be recorded on a formal Electrical Installation Certificate (EIC) or Minor Electrical Installation Works Certificate (MEIWC). The Electrician must sign and date the certificate. In United Kingdom London, local authorities may require copies of these certificates for building control compliance. Ensure all data is accurate, legible, and stored securely for future reference.</w:t>
      </w:r>
    </w:p>
    <w:bookmarkEnd w:id="32"/>
    <w:bookmarkStart w:id="33" w:name="conclusion"/>
    <w:p>
      <w:pPr>
        <w:pStyle w:val="Heading2"/>
      </w:pPr>
      <w:r>
        <w:t xml:space="preserve">7. Conclusion</w:t>
      </w:r>
    </w:p>
    <w:p>
      <w:pPr>
        <w:pStyle w:val="FirstParagraph"/>
      </w:pPr>
      <w:r>
        <w:t xml:space="preserve">This experiment protocol provides a comprehensive guide for Electricians working in United Kingdom London to ensure electrical installations are safe, compliant, and reliable. By adhering to BS 7671 and following these systematic testing procedures, the risk of electrical fires, shocks, and equipment damage is significantly reduced. Regular updates to this protocol should be made to reflect changes in regulations and technological advancements.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Testing in United Kingdom London</dc:title>
  <dc:creator/>
  <dc:language>en</dc:language>
  <cp:keywords/>
  <dcterms:created xsi:type="dcterms:W3CDTF">2026-10-10T03:15:32Z</dcterms:created>
  <dcterms:modified xsi:type="dcterms:W3CDTF">2026-10-10T03:15:32Z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