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Infrastructure</w:t>
      </w:r>
      <w:r>
        <w:t xml:space="preserve"> </w:t>
      </w:r>
      <w:r>
        <w:t xml:space="preserve">Resilience</w:t>
      </w:r>
      <w:r>
        <w:t xml:space="preserve"> </w:t>
      </w:r>
      <w:r>
        <w:t xml:space="preserve">in</w:t>
      </w:r>
      <w:r>
        <w:t xml:space="preserve"> </w:t>
      </w:r>
      <w:r>
        <w:t xml:space="preserve">Harare,</w:t>
      </w:r>
      <w:r>
        <w:t xml:space="preserve"> </w:t>
      </w:r>
      <w:r>
        <w:t xml:space="preserve">Zimbabwe</w:t>
      </w:r>
    </w:p>
    <w:bookmarkStart w:id="20" w:name="X337eb3ece94a73223434f53b4779a7be15afa56"/>
    <w:p>
      <w:pPr>
        <w:pStyle w:val="Heading1"/>
      </w:pPr>
      <w:r>
        <w:t xml:space="preserve">Experiment Protocol: Assessment of Electrical Load Management and Safety Compliance</w:t>
      </w:r>
    </w:p>
    <w:p>
      <w:pPr>
        <w:pStyle w:val="FirstParagraph"/>
      </w:pPr>
      <w:r>
        <w:rPr>
          <w:bCs/>
          <w:b/>
        </w:rPr>
        <w:t xml:space="preserve">Location:</w:t>
      </w:r>
      <w:r>
        <w:t xml:space="preserve"> </w:t>
      </w:r>
      <w:r>
        <w:t xml:space="preserve">Harare, Zimbabwe</w:t>
      </w:r>
    </w:p>
    <w:p>
      <w:pPr>
        <w:pStyle w:val="BodyText"/>
      </w:pPr>
      <w:r>
        <w:rPr>
          <w:bCs/>
          <w:b/>
        </w:rPr>
        <w:t xml:space="preserve">Target Profession:</w:t>
      </w:r>
      <w:r>
        <w:t xml:space="preserve"> </w:t>
      </w:r>
      <w:r>
        <w:t xml:space="preserve">Licensed Electrician</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context"/>
    <w:p>
      <w:pPr>
        <w:pStyle w:val="Heading2"/>
      </w:pPr>
      <w:r>
        <w:t xml:space="preserve">1. Introduction and Context</w:t>
      </w:r>
    </w:p>
    <w:p>
      <w:pPr>
        <w:pStyle w:val="FirstParagraph"/>
      </w:pPr>
      <w:r>
        <w:t xml:space="preserve">This Experiment Protocol outlines the standardized procedures for evaluating the technical competency, safety adherence, and problem-solving capabilities of an Electrician operating within the specific environmental and infrastructural context of Harare, Zimbabwe. The electrical landscape in Harare presents unique challenges, including frequent load shedding (planned power outages), voltage fluctuations, and the integration of diverse power sources such as the national grid (ZESA), solar inverters, and diesel generators.</w:t>
      </w:r>
    </w:p>
    <w:p>
      <w:pPr>
        <w:pStyle w:val="BodyText"/>
      </w:pPr>
      <w:r>
        <w:t xml:space="preserve">The objective of this experiment is not merely to test theoretical knowledge but to simulate real-world scenarios that an electrician in Harare would encounter daily. This protocol ensures that the electrician can safely manage complex electrical systems while adhering to the Zimbabwe Electricity Supply Authority (ZESA) regulations and international safety standards.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electrician's ability to diagnose and rectify faults in residential and commercial electrical installations under unstable power conditions.</w:t>
      </w:r>
    </w:p>
    <w:p>
      <w:pPr>
        <w:numPr>
          <w:ilvl w:val="0"/>
          <w:numId w:val="1001"/>
        </w:numPr>
        <w:pStyle w:val="Compact"/>
      </w:pPr>
      <w:r>
        <w:t xml:space="preserve">To evaluate the correct installation and synchronization of backup power systems (generators and solar) common in Harare households.</w:t>
      </w:r>
    </w:p>
    <w:p>
      <w:pPr>
        <w:numPr>
          <w:ilvl w:val="0"/>
          <w:numId w:val="1001"/>
        </w:numPr>
        <w:pStyle w:val="Compact"/>
      </w:pPr>
      <w:r>
        <w:t xml:space="preserve">To verify strict adherence to personal protective equipment (PPE) usage and lockout/tagout procedures.</w:t>
      </w:r>
    </w:p>
    <w:p>
      <w:pPr>
        <w:numPr>
          <w:ilvl w:val="0"/>
          <w:numId w:val="1001"/>
        </w:numPr>
        <w:pStyle w:val="Compact"/>
      </w:pPr>
      <w:r>
        <w:t xml:space="preserve">To measure the electrician's proficiency in using diagnostic tools such as multimeters, clamp meters, and insulation resistance testers.</w:t>
      </w:r>
    </w:p>
    <w:bookmarkEnd w:id="22"/>
    <w:bookmarkStart w:id="23" w:name="safety-precautions-and-ppe"/>
    <w:p>
      <w:pPr>
        <w:pStyle w:val="Heading2"/>
      </w:pPr>
      <w:r>
        <w:t xml:space="preserve">3. Safety Precautions and PPE</w:t>
      </w:r>
    </w:p>
    <w:p>
      <w:pPr>
        <w:pStyle w:val="FirstParagraph"/>
      </w:pPr>
      <w:r>
        <w:rPr>
          <w:bCs/>
          <w:b/>
        </w:rPr>
        <w:t xml:space="preserve">CRITICAL SAFETY NOTICE:</w:t>
      </w:r>
      <w:r>
        <w:t xml:space="preserve"> </w:t>
      </w:r>
      <w:r>
        <w:t xml:space="preserve">Electricity is lethal. All participants must strictly follow safety protocols. Failure to comply will result in immediate termination of the experiment.</w:t>
      </w:r>
    </w:p>
    <w:p>
      <w:pPr>
        <w:pStyle w:val="BodyText"/>
      </w:pPr>
      <w:r>
        <w:t xml:space="preserve">Before commencing any practical tasks, the electrician must don the following Personal Protective Equipment (PPE):</w:t>
      </w:r>
    </w:p>
    <w:p>
      <w:pPr>
        <w:numPr>
          <w:ilvl w:val="0"/>
          <w:numId w:val="1002"/>
        </w:numPr>
        <w:pStyle w:val="Compact"/>
      </w:pPr>
      <w:r>
        <w:t xml:space="preserve">Insulated gloves (rated for the voltage being tested).</w:t>
      </w:r>
    </w:p>
    <w:p>
      <w:pPr>
        <w:numPr>
          <w:ilvl w:val="0"/>
          <w:numId w:val="1002"/>
        </w:numPr>
        <w:pStyle w:val="Compact"/>
      </w:pPr>
      <w:r>
        <w:t xml:space="preserve">Safety goggles to protect against arc flashes.</w:t>
      </w:r>
    </w:p>
    <w:p>
      <w:pPr>
        <w:numPr>
          <w:ilvl w:val="0"/>
          <w:numId w:val="1002"/>
        </w:numPr>
        <w:pStyle w:val="Compact"/>
      </w:pPr>
      <w:r>
        <w:t xml:space="preserve">Non-conductive footwear.</w:t>
      </w:r>
    </w:p>
    <w:p>
      <w:pPr>
        <w:numPr>
          <w:ilvl w:val="0"/>
          <w:numId w:val="1002"/>
        </w:numPr>
        <w:pStyle w:val="Compact"/>
      </w:pPr>
      <w:r>
        <w:t xml:space="preserve">Fire-resistant clothing.</w:t>
      </w:r>
    </w:p>
    <w:p>
      <w:pPr>
        <w:pStyle w:val="FirstParagraph"/>
      </w:pPr>
      <w:r>
        <w:t xml:space="preserve">The work area must be clear of flammable materials, and a fire extinguisher rated for electrical fires (Class C) must be accessible. Given the humid climate in Harare during certain seasons, extra caution must be taken regarding moisture and grounding.</w:t>
      </w:r>
    </w:p>
    <w:bookmarkEnd w:id="23"/>
    <w:bookmarkStart w:id="24" w:name="experimental-setup"/>
    <w:p>
      <w:pPr>
        <w:pStyle w:val="Heading2"/>
      </w:pPr>
      <w:r>
        <w:t xml:space="preserve">4. Experimental Setup</w:t>
      </w:r>
    </w:p>
    <w:p>
      <w:pPr>
        <w:pStyle w:val="FirstParagraph"/>
      </w:pPr>
      <w:r>
        <w:t xml:space="preserve">The experiment will take place in a controlled training environment that mimics a typical Harare residential distribution board. The setup includes:</w:t>
      </w:r>
    </w:p>
    <w:p>
      <w:pPr>
        <w:numPr>
          <w:ilvl w:val="0"/>
          <w:numId w:val="1003"/>
        </w:numPr>
        <w:pStyle w:val="Compact"/>
      </w:pPr>
      <w:r>
        <w:t xml:space="preserve">A main distribution board with miniature circuit breakers (MCBs) and residual current devices (RCDs).</w:t>
      </w:r>
    </w:p>
    <w:p>
      <w:pPr>
        <w:numPr>
          <w:ilvl w:val="0"/>
          <w:numId w:val="1003"/>
        </w:numPr>
        <w:pStyle w:val="Compact"/>
      </w:pPr>
      <w:r>
        <w:t xml:space="preserve">A simulated load bank representing household appliances.</w:t>
      </w:r>
    </w:p>
    <w:p>
      <w:pPr>
        <w:numPr>
          <w:ilvl w:val="0"/>
          <w:numId w:val="1003"/>
        </w:numPr>
        <w:pStyle w:val="Compact"/>
      </w:pPr>
      <w:r>
        <w:t xml:space="preserve">A transfer switch mechanism for generator backup.</w:t>
      </w:r>
    </w:p>
    <w:p>
      <w:pPr>
        <w:numPr>
          <w:ilvl w:val="0"/>
          <w:numId w:val="1003"/>
        </w:numPr>
        <w:pStyle w:val="Compact"/>
      </w:pPr>
      <w:r>
        <w:t xml:space="preserve">Intentional faults introduced into the circuit (e.g., loose neutral, short circuit, overloaded phase).</w:t>
      </w:r>
    </w:p>
    <w:bookmarkEnd w:id="24"/>
    <w:bookmarkStart w:id="29" w:name="procedure"/>
    <w:p>
      <w:pPr>
        <w:pStyle w:val="Heading2"/>
      </w:pPr>
      <w:r>
        <w:t xml:space="preserve">5. Procedure</w:t>
      </w:r>
    </w:p>
    <w:bookmarkStart w:id="25" w:name="X1c3d91d563eab4cb9bca3709ca57dfa49b6d6af"/>
    <w:p>
      <w:pPr>
        <w:pStyle w:val="Heading3"/>
      </w:pPr>
      <w:r>
        <w:t xml:space="preserve">Phase 1: Initial Inspection and Safety Check</w:t>
      </w:r>
    </w:p>
    <w:p>
      <w:pPr>
        <w:pStyle w:val="FirstParagraph"/>
      </w:pPr>
      <w:r>
        <w:t xml:space="preserve">The electrician is required to perform a visual inspection of the distribution board. They must identify any signs of overheating, corrosion, or improper wiring. The electrician must demonstrate the correct procedure for isolating the power supply before touching any live components. This is crucial in Harare, where unexpected power restoration during load shedding can occur.</w:t>
      </w:r>
    </w:p>
    <w:bookmarkEnd w:id="25"/>
    <w:bookmarkStart w:id="26" w:name="phase-2-fault-diagnosis"/>
    <w:p>
      <w:pPr>
        <w:pStyle w:val="Heading3"/>
      </w:pPr>
      <w:r>
        <w:t xml:space="preserve">Phase 2: Fault Diagnosis</w:t>
      </w:r>
    </w:p>
    <w:p>
      <w:pPr>
        <w:pStyle w:val="FirstParagraph"/>
      </w:pPr>
      <w:r>
        <w:t xml:space="preserve">The electrician will be presented with a scenario where a specific circuit is tripping repeatedly. Using a multimeter, the electrician must:</w:t>
      </w:r>
    </w:p>
    <w:p>
      <w:pPr>
        <w:numPr>
          <w:ilvl w:val="0"/>
          <w:numId w:val="1004"/>
        </w:numPr>
        <w:pStyle w:val="Compact"/>
      </w:pPr>
      <w:r>
        <w:t xml:space="preserve">Test for continuity.</w:t>
      </w:r>
    </w:p>
    <w:p>
      <w:pPr>
        <w:numPr>
          <w:ilvl w:val="0"/>
          <w:numId w:val="1004"/>
        </w:numPr>
        <w:pStyle w:val="Compact"/>
      </w:pPr>
      <w:r>
        <w:t xml:space="preserve">Measure insulation resistance.</w:t>
      </w:r>
    </w:p>
    <w:p>
      <w:pPr>
        <w:numPr>
          <w:ilvl w:val="0"/>
          <w:numId w:val="1004"/>
        </w:numPr>
        <w:pStyle w:val="Compact"/>
      </w:pPr>
      <w:r>
        <w:t xml:space="preserve">Identify the root cause of the fault (e.g., a short circuit in a lighting circuit).</w:t>
      </w:r>
    </w:p>
    <w:p>
      <w:pPr>
        <w:pStyle w:val="FirstParagraph"/>
      </w:pPr>
      <w:r>
        <w:t xml:space="preserve">The electrician must document their findings and explain the cause of the fault, considering factors like voltage spikes common in the local grid.</w:t>
      </w:r>
    </w:p>
    <w:bookmarkEnd w:id="26"/>
    <w:bookmarkStart w:id="27" w:name="phase-3-backup-power-integration"/>
    <w:p>
      <w:pPr>
        <w:pStyle w:val="Heading3"/>
      </w:pPr>
      <w:r>
        <w:t xml:space="preserve">Phase 3: Backup Power Integration</w:t>
      </w:r>
    </w:p>
    <w:p>
      <w:pPr>
        <w:pStyle w:val="FirstParagraph"/>
      </w:pPr>
      <w:r>
        <w:t xml:space="preserve">Given the prevalence of load shedding in Zimbabwe, the electrician must demonstrate the ability to safely wire a generator transfer switch. The task involves:</w:t>
      </w:r>
    </w:p>
    <w:p>
      <w:pPr>
        <w:numPr>
          <w:ilvl w:val="0"/>
          <w:numId w:val="1005"/>
        </w:numPr>
        <w:pStyle w:val="Compact"/>
      </w:pPr>
      <w:r>
        <w:t xml:space="preserve">Ensuring the generator is properly grounded.</w:t>
      </w:r>
    </w:p>
    <w:p>
      <w:pPr>
        <w:numPr>
          <w:ilvl w:val="0"/>
          <w:numId w:val="1005"/>
        </w:numPr>
        <w:pStyle w:val="Compact"/>
      </w:pPr>
      <w:r>
        <w:t xml:space="preserve">Verifying that the transfer switch prevents back-feeding into the national grid, which is a critical safety requirement to protect ZESA line workers.</w:t>
      </w:r>
    </w:p>
    <w:p>
      <w:pPr>
        <w:numPr>
          <w:ilvl w:val="0"/>
          <w:numId w:val="1005"/>
        </w:numPr>
        <w:pStyle w:val="Compact"/>
      </w:pPr>
      <w:r>
        <w:t xml:space="preserve">Testing the automatic changeover from grid power to generator power.</w:t>
      </w:r>
    </w:p>
    <w:bookmarkEnd w:id="27"/>
    <w:bookmarkStart w:id="28" w:name="phase-4-load-balancing"/>
    <w:p>
      <w:pPr>
        <w:pStyle w:val="Heading3"/>
      </w:pPr>
      <w:r>
        <w:t xml:space="preserve">Phase 4: Load Balancing</w:t>
      </w:r>
    </w:p>
    <w:p>
      <w:pPr>
        <w:pStyle w:val="FirstParagraph"/>
      </w:pPr>
      <w:r>
        <w:t xml:space="preserve">The electrician must assess the load distribution across the three phases. In many Harare buildings, uneven load distribution can cause neutral currents to rise, leading to equipment damage. The electrician must rebalance the loads to ensure no single phase is overloaded.</w:t>
      </w:r>
    </w:p>
    <w:bookmarkEnd w:id="28"/>
    <w:bookmarkEnd w:id="29"/>
    <w:bookmarkStart w:id="30" w:name="data-collection-and-evaluation-criteria"/>
    <w:p>
      <w:pPr>
        <w:pStyle w:val="Heading2"/>
      </w:pPr>
      <w:r>
        <w:t xml:space="preserve">6. Data Collection and Evaluation Criteria</w:t>
      </w:r>
    </w:p>
    <w:p>
      <w:pPr>
        <w:pStyle w:val="FirstParagraph"/>
      </w:pPr>
      <w:r>
        <w:t xml:space="preserve">The performance of the electrician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Safety Compliance</w:t>
            </w:r>
          </w:p>
        </w:tc>
        <w:tc>
          <w:tcPr/>
          <w:p>
            <w:pPr>
              <w:pStyle w:val="Compact"/>
              <w:jc w:val="left"/>
            </w:pPr>
            <w:r>
              <w:t xml:space="preserve">Adherence to PPE usage and isolation procedures.</w:t>
            </w:r>
          </w:p>
        </w:tc>
        <w:tc>
          <w:tcPr/>
          <w:p>
            <w:pPr>
              <w:pStyle w:val="Compact"/>
              <w:jc w:val="left"/>
            </w:pPr>
            <w:r>
              <w:t xml:space="preserve">30%</w:t>
            </w:r>
          </w:p>
        </w:tc>
      </w:tr>
      <w:tr>
        <w:tc>
          <w:tcPr/>
          <w:p>
            <w:pPr>
              <w:pStyle w:val="Compact"/>
              <w:jc w:val="left"/>
            </w:pPr>
            <w:r>
              <w:t xml:space="preserve">Technical Accuracy</w:t>
            </w:r>
          </w:p>
        </w:tc>
        <w:tc>
          <w:tcPr/>
          <w:p>
            <w:pPr>
              <w:pStyle w:val="Compact"/>
              <w:jc w:val="left"/>
            </w:pPr>
            <w:r>
              <w:t xml:space="preserve">Correct diagnosis and repair of faults.</w:t>
            </w:r>
          </w:p>
        </w:tc>
        <w:tc>
          <w:tcPr/>
          <w:p>
            <w:pPr>
              <w:pStyle w:val="Compact"/>
              <w:jc w:val="left"/>
            </w:pPr>
            <w:r>
              <w:t xml:space="preserve">40%</w:t>
            </w:r>
          </w:p>
        </w:tc>
      </w:tr>
      <w:tr>
        <w:tc>
          <w:tcPr/>
          <w:p>
            <w:pPr>
              <w:pStyle w:val="Compact"/>
              <w:jc w:val="left"/>
            </w:pPr>
            <w:r>
              <w:t xml:space="preserve">Efficiency</w:t>
            </w:r>
          </w:p>
        </w:tc>
        <w:tc>
          <w:tcPr/>
          <w:p>
            <w:pPr>
              <w:pStyle w:val="Compact"/>
              <w:jc w:val="left"/>
            </w:pPr>
            <w:r>
              <w:t xml:space="preserve">Time taken to complete tasks without compromising safety.</w:t>
            </w:r>
          </w:p>
        </w:tc>
        <w:tc>
          <w:tcPr/>
          <w:p>
            <w:pPr>
              <w:pStyle w:val="Compact"/>
              <w:jc w:val="left"/>
            </w:pPr>
            <w:r>
              <w:t xml:space="preserve">15%</w:t>
            </w:r>
          </w:p>
        </w:tc>
      </w:tr>
      <w:tr>
        <w:tc>
          <w:tcPr/>
          <w:p>
            <w:pPr>
              <w:pStyle w:val="Compact"/>
              <w:jc w:val="left"/>
            </w:pPr>
            <w:r>
              <w:t xml:space="preserve">Local Context Adaptation</w:t>
            </w:r>
          </w:p>
        </w:tc>
        <w:tc>
          <w:tcPr/>
          <w:p>
            <w:pPr>
              <w:pStyle w:val="Compact"/>
              <w:jc w:val="left"/>
            </w:pPr>
            <w:r>
              <w:t xml:space="preserve">Handling of load shedding scenarios and backup systems.</w:t>
            </w:r>
          </w:p>
        </w:tc>
        <w:tc>
          <w:tcPr/>
          <w:p>
            <w:pPr>
              <w:pStyle w:val="Compact"/>
              <w:jc w:val="left"/>
            </w:pPr>
            <w:r>
              <w:t xml:space="preserve">15%</w:t>
            </w:r>
          </w:p>
        </w:tc>
      </w:tr>
    </w:tbl>
    <w:bookmarkEnd w:id="30"/>
    <w:bookmarkStart w:id="31" w:name="conclusion-and-reporting"/>
    <w:p>
      <w:pPr>
        <w:pStyle w:val="Heading2"/>
      </w:pPr>
      <w:r>
        <w:t xml:space="preserve">7. Conclusion and Reporting</w:t>
      </w:r>
    </w:p>
    <w:p>
      <w:pPr>
        <w:pStyle w:val="FirstParagraph"/>
      </w:pPr>
      <w:r>
        <w:t xml:space="preserve">Upon completion of the experiment, the electrician must provide a brief report summarizing the faults found, the actions taken, and any recommendations for improving the electrical installation's resilience. This report should reflect an understanding of the specific challenges faced in Harare, such as the need for surge protection and reliable backup power solutions.</w:t>
      </w:r>
    </w:p>
    <w:p>
      <w:pPr>
        <w:pStyle w:val="BodyText"/>
      </w:pPr>
      <w:r>
        <w:t xml:space="preserve">This Experiment Protocol serves as a vital tool for ensuring that electricians in Zimbabwe are not only technically proficient but also capable of safeguarding lives and property in a dynamic and challenging electrical environment.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Infrastructure Resilience in Harare, Zimbabwe</dc:title>
  <dc:creator/>
  <dc:language>en</dc:language>
  <cp:keywords/>
  <dcterms:created xsi:type="dcterms:W3CDTF">2026-10-10T02:31:34Z</dcterms:created>
  <dcterms:modified xsi:type="dcterms:W3CDTF">2026-10-10T02:31:34Z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