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Kabul,</w:t>
      </w:r>
      <w:r>
        <w:t xml:space="preserve"> </w:t>
      </w:r>
      <w:r>
        <w:t xml:space="preserve">Afghanistan</w:t>
      </w:r>
    </w:p>
    <w:bookmarkStart w:id="32" w:name="experiment-protocol-electronics-engineer"/>
    <w:p>
      <w:pPr>
        <w:pStyle w:val="Heading1"/>
      </w:pPr>
      <w:r>
        <w:t xml:space="preserve">Experiment Protocol: Electronics Engineer</w:t>
      </w:r>
    </w:p>
    <w:p>
      <w:pPr>
        <w:pStyle w:val="FirstParagraph"/>
      </w:pPr>
      <w:r>
        <w:rPr>
          <w:bCs/>
          <w:b/>
        </w:rPr>
        <w:t xml:space="preserve">Project Title:</w:t>
      </w:r>
      <w:r>
        <w:t xml:space="preserve"> </w:t>
      </w:r>
      <w:r>
        <w:t xml:space="preserve">Field Testing of Solar-Powered Telecommunications Relay Units</w:t>
      </w:r>
    </w:p>
    <w:p>
      <w:pPr>
        <w:pStyle w:val="BodyText"/>
      </w:pPr>
      <w:r>
        <w:rPr>
          <w:bCs/>
          <w:b/>
        </w:rPr>
        <w:t xml:space="preserve">Location:</w:t>
      </w:r>
      <w:r>
        <w:t xml:space="preserve"> </w:t>
      </w:r>
      <w:r>
        <w:t xml:space="preserve">Kabul, Afghanistan</w:t>
      </w:r>
    </w:p>
    <w:p>
      <w:pPr>
        <w:pStyle w:val="BodyText"/>
      </w:pPr>
      <w:r>
        <w:rPr>
          <w:bCs/>
          <w:b/>
        </w:rPr>
        <w:t xml:space="preserve">Role:</w:t>
      </w:r>
      <w:r>
        <w:t xml:space="preserve"> </w:t>
      </w:r>
      <w:r>
        <w:t xml:space="preserve">Lead Electronics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testing, calibration, and deployment of electronic hardware within the specific environmental and infrastructural context of Kabul, Afghanistan. The primary objective is to validate the performance of low-power telecommunications relay units designed to operate under fluctuating power conditions and extreme thermal variations.</w:t>
      </w:r>
    </w:p>
    <w:p>
      <w:pPr>
        <w:pStyle w:val="BodyText"/>
      </w:pPr>
      <w:r>
        <w:t xml:space="preserve">The Electronics Engineer is tasked with ensuring that all electronic components meet international safety standards while remaining robust enough to withstand the local operational realities. This document serves as the authoritative guide for all experimental activities, ensuring data integrity, personnel safety, and equipment longevity.</w:t>
      </w:r>
    </w:p>
    <w:bookmarkEnd w:id="20"/>
    <w:bookmarkStart w:id="21" w:name="environmental-context-kabul-afghanistan"/>
    <w:p>
      <w:pPr>
        <w:pStyle w:val="Heading2"/>
      </w:pPr>
      <w:r>
        <w:t xml:space="preserve">2. Environmental Context: Kabul, Afghanistan</w:t>
      </w:r>
    </w:p>
    <w:p>
      <w:pPr>
        <w:pStyle w:val="FirstParagraph"/>
      </w:pPr>
      <w:r>
        <w:t xml:space="preserve">Any electronics engineering work conducted in Kabul must account for unique environmental stressors. The protocol is adapted to address the following local factors:</w:t>
      </w:r>
    </w:p>
    <w:p>
      <w:pPr>
        <w:numPr>
          <w:ilvl w:val="0"/>
          <w:numId w:val="1001"/>
        </w:numPr>
        <w:pStyle w:val="Compact"/>
      </w:pPr>
      <w:r>
        <w:rPr>
          <w:bCs/>
          <w:b/>
        </w:rPr>
        <w:t xml:space="preserve">Power Instability:</w:t>
      </w:r>
      <w:r>
        <w:t xml:space="preserve"> </w:t>
      </w:r>
      <w:r>
        <w:t xml:space="preserve">The local grid in Kabul experiences frequent voltage sags, surges, and blackouts. All experiments must include surge protection testing and battery backup validation.</w:t>
      </w:r>
    </w:p>
    <w:p>
      <w:pPr>
        <w:numPr>
          <w:ilvl w:val="0"/>
          <w:numId w:val="1001"/>
        </w:numPr>
        <w:pStyle w:val="Compact"/>
      </w:pPr>
      <w:r>
        <w:rPr>
          <w:bCs/>
          <w:b/>
        </w:rPr>
        <w:t xml:space="preserve">Thermal Extremes:</w:t>
      </w:r>
      <w:r>
        <w:t xml:space="preserve"> </w:t>
      </w:r>
      <w:r>
        <w:t xml:space="preserve">Kabul experiences hot summers (up to 40°C/104°F) and cold winters (down to -10°C/14°F). Thermal cycling tests are mandatory.</w:t>
      </w:r>
    </w:p>
    <w:p>
      <w:pPr>
        <w:numPr>
          <w:ilvl w:val="0"/>
          <w:numId w:val="1001"/>
        </w:numPr>
        <w:pStyle w:val="Compact"/>
      </w:pPr>
      <w:r>
        <w:rPr>
          <w:bCs/>
          <w:b/>
        </w:rPr>
        <w:t xml:space="preserve">Dust and Sand:</w:t>
      </w:r>
      <w:r>
        <w:t xml:space="preserve"> </w:t>
      </w:r>
      <w:r>
        <w:t xml:space="preserve">High particulate matter in the air requires IP-rated enclosures. The Electronics Engineer must verify sealing integrity before field deployment.</w:t>
      </w:r>
    </w:p>
    <w:p>
      <w:pPr>
        <w:numPr>
          <w:ilvl w:val="0"/>
          <w:numId w:val="1001"/>
        </w:numPr>
        <w:pStyle w:val="Compact"/>
      </w:pPr>
      <w:r>
        <w:rPr>
          <w:bCs/>
          <w:b/>
        </w:rPr>
        <w:t xml:space="preserve">Supply Chain Constraints:</w:t>
      </w:r>
      <w:r>
        <w:t xml:space="preserve"> </w:t>
      </w:r>
      <w:r>
        <w:t xml:space="preserve">Replacement parts may be scarce. The protocol emphasizes preventative maintenance and redundancy over rapid repair.</w:t>
      </w:r>
    </w:p>
    <w:bookmarkEnd w:id="21"/>
    <w:bookmarkStart w:id="22" w:name="roles-and-responsibilities"/>
    <w:p>
      <w:pPr>
        <w:pStyle w:val="Heading2"/>
      </w:pPr>
      <w:r>
        <w:t xml:space="preserve">3. Roles and Responsibilities</w:t>
      </w:r>
    </w:p>
    <w:p>
      <w:pPr>
        <w:pStyle w:val="FirstParagraph"/>
      </w:pPr>
      <w:r>
        <w:t xml:space="preserve">The</w:t>
      </w:r>
      <w:r>
        <w:t xml:space="preserve"> </w:t>
      </w:r>
      <w:r>
        <w:rPr>
          <w:bCs/>
          <w:b/>
        </w:rPr>
        <w:t xml:space="preserve">Electronics Engineer</w:t>
      </w:r>
      <w:r>
        <w:t xml:space="preserve"> </w:t>
      </w:r>
      <w:r>
        <w:t xml:space="preserve">is the primary authority on all technical aspects of this experiment. Responsibilities include:</w:t>
      </w:r>
    </w:p>
    <w:p>
      <w:pPr>
        <w:numPr>
          <w:ilvl w:val="0"/>
          <w:numId w:val="1002"/>
        </w:numPr>
        <w:pStyle w:val="Compact"/>
      </w:pPr>
      <w:r>
        <w:t xml:space="preserve">Designing the test bench configuration.</w:t>
      </w:r>
    </w:p>
    <w:p>
      <w:pPr>
        <w:numPr>
          <w:ilvl w:val="0"/>
          <w:numId w:val="1002"/>
        </w:numPr>
        <w:pStyle w:val="Compact"/>
      </w:pPr>
      <w:r>
        <w:t xml:space="preserve">Calibrating measurement instruments (oscilloscopes, multimeters, power analyzers).</w:t>
      </w:r>
    </w:p>
    <w:p>
      <w:pPr>
        <w:numPr>
          <w:ilvl w:val="0"/>
          <w:numId w:val="1002"/>
        </w:numPr>
        <w:pStyle w:val="Compact"/>
      </w:pPr>
      <w:r>
        <w:t xml:space="preserve">Monitoring real-time data during stress tests.</w:t>
      </w:r>
    </w:p>
    <w:p>
      <w:pPr>
        <w:numPr>
          <w:ilvl w:val="0"/>
          <w:numId w:val="1002"/>
        </w:numPr>
        <w:pStyle w:val="Compact"/>
      </w:pPr>
      <w:r>
        <w:t xml:space="preserve">Documenting all anomalies and failures.</w:t>
      </w:r>
    </w:p>
    <w:p>
      <w:pPr>
        <w:numPr>
          <w:ilvl w:val="0"/>
          <w:numId w:val="1002"/>
        </w:numPr>
        <w:pStyle w:val="Compact"/>
      </w:pPr>
      <w:r>
        <w:t xml:space="preserve">Ensuring compliance with local safety regulations in Kabul.</w:t>
      </w:r>
    </w:p>
    <w:bookmarkEnd w:id="22"/>
    <w:bookmarkStart w:id="23" w:name="equipment-and-materials"/>
    <w:p>
      <w:pPr>
        <w:pStyle w:val="Heading2"/>
      </w:pPr>
      <w:r>
        <w:t xml:space="preserve">4. Equipment and Materials</w:t>
      </w:r>
    </w:p>
    <w:p>
      <w:pPr>
        <w:pStyle w:val="FirstParagraph"/>
      </w:pPr>
      <w:r>
        <w:t xml:space="preserve">The following equipment is required for the execution of this protocol:</w:t>
      </w:r>
    </w:p>
    <w:p>
      <w:pPr>
        <w:numPr>
          <w:ilvl w:val="0"/>
          <w:numId w:val="1003"/>
        </w:numPr>
        <w:pStyle w:val="Compact"/>
      </w:pPr>
      <w:r>
        <w:t xml:space="preserve">Prototype Telecommunications Relay Unit (TRU).</w:t>
      </w:r>
    </w:p>
    <w:p>
      <w:pPr>
        <w:numPr>
          <w:ilvl w:val="0"/>
          <w:numId w:val="1003"/>
        </w:numPr>
        <w:pStyle w:val="Compact"/>
      </w:pPr>
      <w:r>
        <w:t xml:space="preserve">Programmable DC Power Supply (0-60V, 0-10A).</w:t>
      </w:r>
    </w:p>
    <w:p>
      <w:pPr>
        <w:numPr>
          <w:ilvl w:val="0"/>
          <w:numId w:val="1003"/>
        </w:numPr>
        <w:pStyle w:val="Compact"/>
      </w:pPr>
      <w:r>
        <w:t xml:space="preserve">Digital Storage Oscilloscope (minimum 100MHz bandwidth).</w:t>
      </w:r>
    </w:p>
    <w:p>
      <w:pPr>
        <w:numPr>
          <w:ilvl w:val="0"/>
          <w:numId w:val="1003"/>
        </w:numPr>
        <w:pStyle w:val="Compact"/>
      </w:pPr>
      <w:r>
        <w:t xml:space="preserve">Thermal Chamber (capable of -20°C to +60°C).</w:t>
      </w:r>
    </w:p>
    <w:p>
      <w:pPr>
        <w:numPr>
          <w:ilvl w:val="0"/>
          <w:numId w:val="1003"/>
        </w:numPr>
        <w:pStyle w:val="Compact"/>
      </w:pPr>
      <w:r>
        <w:t xml:space="preserve">Surge Generator (for simulating grid spikes).</w:t>
      </w:r>
    </w:p>
    <w:p>
      <w:pPr>
        <w:numPr>
          <w:ilvl w:val="0"/>
          <w:numId w:val="1003"/>
        </w:numPr>
        <w:pStyle w:val="Compact"/>
      </w:pPr>
      <w:r>
        <w:t xml:space="preserve">Personal Protective Equipment (PPE): Insulated gloves, safety glasses, and anti-static wrist straps.</w:t>
      </w:r>
    </w:p>
    <w:bookmarkEnd w:id="23"/>
    <w:bookmarkStart w:id="28" w:name="experimental-procedure"/>
    <w:p>
      <w:pPr>
        <w:pStyle w:val="Heading2"/>
      </w:pPr>
      <w:r>
        <w:t xml:space="preserve">5. Experimental Procedure</w:t>
      </w:r>
    </w:p>
    <w:bookmarkStart w:id="24" w:name="pre-experiment-safety-check"/>
    <w:p>
      <w:pPr>
        <w:pStyle w:val="Heading3"/>
      </w:pPr>
      <w:r>
        <w:t xml:space="preserve">5.1. Pre-Experiment Safety Check</w:t>
      </w:r>
    </w:p>
    <w:p>
      <w:pPr>
        <w:pStyle w:val="FirstParagraph"/>
      </w:pPr>
      <w:r>
        <w:t xml:space="preserve">Before powering any equipment, the Electronics Engineer must perform a visual inspection of all wiring and components. Ensure that the workspace in Kabul is free from flammable materials and that emergency shut-off switches are accessible. Verify that all grounding connections are secure to prevent electrical shock hazards.</w:t>
      </w:r>
    </w:p>
    <w:bookmarkEnd w:id="24"/>
    <w:bookmarkStart w:id="25" w:name="power-stability-testing"/>
    <w:p>
      <w:pPr>
        <w:pStyle w:val="Heading3"/>
      </w:pPr>
      <w:r>
        <w:t xml:space="preserve">5.2. Power Stability Testing</w:t>
      </w:r>
    </w:p>
    <w:p>
      <w:pPr>
        <w:pStyle w:val="FirstParagraph"/>
      </w:pPr>
      <w:r>
        <w:t xml:space="preserve">Simulate the erratic power conditions common in Kabul:</w:t>
      </w:r>
    </w:p>
    <w:p>
      <w:pPr>
        <w:numPr>
          <w:ilvl w:val="0"/>
          <w:numId w:val="1004"/>
        </w:numPr>
        <w:pStyle w:val="Compact"/>
      </w:pPr>
      <w:r>
        <w:t xml:space="preserve">Connect the TRU to the programmable power supply.</w:t>
      </w:r>
    </w:p>
    <w:p>
      <w:pPr>
        <w:numPr>
          <w:ilvl w:val="0"/>
          <w:numId w:val="1004"/>
        </w:numPr>
        <w:pStyle w:val="Compact"/>
      </w:pPr>
      <w:r>
        <w:t xml:space="preserve">Set the voltage to fluctuate between 18V and 28V randomly over a 2-hour period.</w:t>
      </w:r>
    </w:p>
    <w:p>
      <w:pPr>
        <w:numPr>
          <w:ilvl w:val="0"/>
          <w:numId w:val="1004"/>
        </w:numPr>
        <w:pStyle w:val="Compact"/>
      </w:pPr>
      <w:r>
        <w:t xml:space="preserve">Introduce 5-second power interruptions every 15 minutes.</w:t>
      </w:r>
    </w:p>
    <w:p>
      <w:pPr>
        <w:numPr>
          <w:ilvl w:val="0"/>
          <w:numId w:val="1004"/>
        </w:numPr>
        <w:pStyle w:val="Compact"/>
      </w:pPr>
      <w:r>
        <w:t xml:space="preserve">Monitor the TRU's ability to maintain data transmission and reboot automatically without data corruption.</w:t>
      </w:r>
    </w:p>
    <w:bookmarkEnd w:id="25"/>
    <w:bookmarkStart w:id="26" w:name="thermal-stress-testing"/>
    <w:p>
      <w:pPr>
        <w:pStyle w:val="Heading3"/>
      </w:pPr>
      <w:r>
        <w:t xml:space="preserve">5.3. Thermal Stress Testing</w:t>
      </w:r>
    </w:p>
    <w:p>
      <w:pPr>
        <w:pStyle w:val="FirstParagraph"/>
      </w:pPr>
      <w:r>
        <w:t xml:space="preserve">Place the TRU inside the thermal chamber:</w:t>
      </w:r>
    </w:p>
    <w:p>
      <w:pPr>
        <w:numPr>
          <w:ilvl w:val="0"/>
          <w:numId w:val="1005"/>
        </w:numPr>
        <w:pStyle w:val="Compact"/>
      </w:pPr>
      <w:r>
        <w:t xml:space="preserve">Ramp the temperature from 20°C to 45°C over 2 hours (simulating Kabul summer).</w:t>
      </w:r>
    </w:p>
    <w:p>
      <w:pPr>
        <w:numPr>
          <w:ilvl w:val="0"/>
          <w:numId w:val="1005"/>
        </w:numPr>
        <w:pStyle w:val="Compact"/>
      </w:pPr>
      <w:r>
        <w:t xml:space="preserve">Maintain at 45°C for 4 hours while operating the unit at maximum load.</w:t>
      </w:r>
    </w:p>
    <w:p>
      <w:pPr>
        <w:numPr>
          <w:ilvl w:val="0"/>
          <w:numId w:val="1005"/>
        </w:numPr>
        <w:pStyle w:val="Compact"/>
      </w:pPr>
      <w:r>
        <w:t xml:space="preserve">Ramp down to -5°C over 2 hours (simulating Kabul winter).</w:t>
      </w:r>
    </w:p>
    <w:p>
      <w:pPr>
        <w:numPr>
          <w:ilvl w:val="0"/>
          <w:numId w:val="1005"/>
        </w:numPr>
        <w:pStyle w:val="Compact"/>
      </w:pPr>
      <w:r>
        <w:t xml:space="preserve">Maintain at -5°C for 4 hours.</w:t>
      </w:r>
    </w:p>
    <w:p>
      <w:pPr>
        <w:numPr>
          <w:ilvl w:val="0"/>
          <w:numId w:val="1005"/>
        </w:numPr>
        <w:pStyle w:val="Compact"/>
      </w:pPr>
      <w:r>
        <w:t xml:space="preserve">Record any component failures, solder joint cracks, or performance degradation.</w:t>
      </w:r>
    </w:p>
    <w:bookmarkEnd w:id="26"/>
    <w:bookmarkStart w:id="27" w:name="surge-and-esd-testing"/>
    <w:p>
      <w:pPr>
        <w:pStyle w:val="Heading3"/>
      </w:pPr>
      <w:r>
        <w:t xml:space="preserve">5.4. Surge and ESD Testing</w:t>
      </w:r>
    </w:p>
    <w:p>
      <w:pPr>
        <w:pStyle w:val="FirstParagraph"/>
      </w:pPr>
      <w:r>
        <w:t xml:space="preserve">Given the lack of robust grid protection in the region:</w:t>
      </w:r>
    </w:p>
    <w:p>
      <w:pPr>
        <w:numPr>
          <w:ilvl w:val="0"/>
          <w:numId w:val="1006"/>
        </w:numPr>
        <w:pStyle w:val="Compact"/>
      </w:pPr>
      <w:r>
        <w:t xml:space="preserve">Apply a 1kV surge to the power input line using the surge generator.</w:t>
      </w:r>
    </w:p>
    <w:p>
      <w:pPr>
        <w:numPr>
          <w:ilvl w:val="0"/>
          <w:numId w:val="1006"/>
        </w:numPr>
        <w:pStyle w:val="Compact"/>
      </w:pPr>
      <w:r>
        <w:t xml:space="preserve">Perform Electrostatic Discharge (ESD) tests on all external ports using a 4kV contact discharge.</w:t>
      </w:r>
    </w:p>
    <w:p>
      <w:pPr>
        <w:numPr>
          <w:ilvl w:val="0"/>
          <w:numId w:val="1006"/>
        </w:numPr>
        <w:pStyle w:val="Compact"/>
      </w:pPr>
      <w:r>
        <w:t xml:space="preserve">Verify that the internal circuitry remains functional and no permanent damage occurs.</w:t>
      </w:r>
    </w:p>
    <w:bookmarkEnd w:id="27"/>
    <w:bookmarkEnd w:id="28"/>
    <w:bookmarkStart w:id="29" w:name="data-collection-and-analysis"/>
    <w:p>
      <w:pPr>
        <w:pStyle w:val="Heading2"/>
      </w:pPr>
      <w:r>
        <w:t xml:space="preserve">6. Data Collection and Analysis</w:t>
      </w:r>
    </w:p>
    <w:p>
      <w:pPr>
        <w:pStyle w:val="FirstParagraph"/>
      </w:pPr>
      <w:r>
        <w:t xml:space="preserve">The Electronics Engineer must log all data in a centralized digital repository. Key metrics include:</w:t>
      </w:r>
    </w:p>
    <w:p>
      <w:pPr>
        <w:numPr>
          <w:ilvl w:val="0"/>
          <w:numId w:val="1007"/>
        </w:numPr>
        <w:pStyle w:val="Compact"/>
      </w:pPr>
      <w:r>
        <w:t xml:space="preserve">Input voltage vs. Output stability.</w:t>
      </w:r>
    </w:p>
    <w:p>
      <w:pPr>
        <w:numPr>
          <w:ilvl w:val="0"/>
          <w:numId w:val="1007"/>
        </w:numPr>
        <w:pStyle w:val="Compact"/>
      </w:pPr>
      <w:r>
        <w:t xml:space="preserve">Temperature vs. Component failure rate.</w:t>
      </w:r>
    </w:p>
    <w:p>
      <w:pPr>
        <w:numPr>
          <w:ilvl w:val="0"/>
          <w:numId w:val="1007"/>
        </w:numPr>
        <w:pStyle w:val="Compact"/>
      </w:pPr>
      <w:r>
        <w:t xml:space="preserve">Reboot time after power loss.</w:t>
      </w:r>
    </w:p>
    <w:p>
      <w:pPr>
        <w:numPr>
          <w:ilvl w:val="0"/>
          <w:numId w:val="1007"/>
        </w:numPr>
        <w:pStyle w:val="Compact"/>
      </w:pPr>
      <w:r>
        <w:t xml:space="preserve">Data packet loss during thermal stress.</w:t>
      </w:r>
    </w:p>
    <w:p>
      <w:pPr>
        <w:pStyle w:val="FirstParagraph"/>
      </w:pPr>
      <w:r>
        <w:t xml:space="preserve">Any deviation from expected performance must be flagged immediately. If a critical failure occurs, the experiment must be halted, and the root cause analyzed before proceeding.</w:t>
      </w:r>
    </w:p>
    <w:bookmarkEnd w:id="29"/>
    <w:bookmarkStart w:id="30" w:name="safety-and-emergency-procedures"/>
    <w:p>
      <w:pPr>
        <w:pStyle w:val="Heading2"/>
      </w:pPr>
      <w:r>
        <w:t xml:space="preserve">7. Safety and Emergency Procedures</w:t>
      </w:r>
    </w:p>
    <w:p>
      <w:pPr>
        <w:pStyle w:val="FirstParagraph"/>
      </w:pPr>
      <w:r>
        <w:rPr>
          <w:bCs/>
          <w:b/>
        </w:rPr>
        <w:t xml:space="preserve">WARNING:</w:t>
      </w:r>
      <w:r>
        <w:t xml:space="preserve"> </w:t>
      </w:r>
      <w:r>
        <w:t xml:space="preserve">High voltage and extreme temperatures are involved. Unauthorized personnel are strictly prohibited from entering the testing area.</w:t>
      </w:r>
    </w:p>
    <w:p>
      <w:pPr>
        <w:pStyle w:val="BodyText"/>
      </w:pPr>
      <w:r>
        <w:t xml:space="preserve">In the event of an electrical fire, use a Class C fire extinguisher. In the event of a medical emergency, contact local emergency services in Kabul immediately. The Electronics Engineer is responsible for ensuring that all team members are briefed on these procedures before the experiment begins.</w:t>
      </w:r>
    </w:p>
    <w:bookmarkEnd w:id="30"/>
    <w:bookmarkStart w:id="31" w:name="conclusion-and-reporting"/>
    <w:p>
      <w:pPr>
        <w:pStyle w:val="Heading2"/>
      </w:pPr>
      <w:r>
        <w:t xml:space="preserve">8. Conclusion and Reporting</w:t>
      </w:r>
    </w:p>
    <w:p>
      <w:pPr>
        <w:pStyle w:val="FirstParagraph"/>
      </w:pPr>
      <w:r>
        <w:t xml:space="preserve">Upon completion of all tests, the Electronics Engineer will compile a comprehensive report detailing the results. This report will determine whether the hardware is suitable for deployment in the field. If the device fails any critical test, it must be redesigned and re-tested according to this protocol. The ultimate goal is to deliver reliable, resilient electronic solutions that can withstand the challenging conditions of Afghanistan.</w:t>
      </w:r>
    </w:p>
    <w:p>
      <w:pPr>
        <w:pStyle w:val="BodyText"/>
      </w:pPr>
      <w:r>
        <w:rPr>
          <w:bCs/>
          <w:b/>
        </w:rPr>
        <w:t xml:space="preserve">Electronics Engineer Signature:</w:t>
      </w:r>
    </w:p>
    <w:p>
      <w:pPr>
        <w:pStyle w:val="BodyText"/>
      </w:pPr>
      <w:r>
        <w:t xml:space="preserve">__________________________</w:t>
      </w:r>
    </w:p>
    <w:p>
      <w:pPr>
        <w:pStyle w:val="BodyText"/>
      </w:pPr>
      <w:r>
        <w:t xml:space="preserve">Date: ______________</w:t>
      </w:r>
    </w:p>
    <w:p>
      <w:pPr>
        <w:pStyle w:val="BodyText"/>
      </w:pPr>
      <w:r>
        <w:rPr>
          <w:bCs/>
          <w:b/>
        </w:rPr>
        <w:t xml:space="preserve">Project Manager Signature:</w:t>
      </w:r>
    </w:p>
    <w:p>
      <w:pPr>
        <w:pStyle w:val="BodyText"/>
      </w:pPr>
      <w:r>
        <w:t xml:space="preserve">__________________________</w:t>
      </w:r>
    </w:p>
    <w:p>
      <w:pPr>
        <w:pStyle w:val="BodyText"/>
      </w:pPr>
      <w:r>
        <w:t xml:space="preserve">Date: 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Kabul, Afghanistan</dc:title>
  <dc:creator/>
  <dc:language>en</dc:language>
  <cp:keywords/>
  <dcterms:created xsi:type="dcterms:W3CDTF">2026-10-10T00:28:42Z</dcterms:created>
  <dcterms:modified xsi:type="dcterms:W3CDTF">2026-10-10T00:28:42Z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