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Experimental Validation of Power Electronics Systems for Smart Grid Applications in Brazil Brasília</w:t>
      </w:r>
    </w:p>
    <w:p>
      <w:pPr>
        <w:pStyle w:val="BodyText"/>
      </w:pPr>
      <w:r>
        <w:rPr>
          <w:bCs/>
          <w:b/>
        </w:rPr>
        <w:t xml:space="preserve">Prepared by:</w:t>
      </w:r>
      <w:r>
        <w:t xml:space="preserve"> </w:t>
      </w:r>
      <w:r>
        <w:t xml:space="preserve">Electronics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methodologies, and safety measures required for the experimental validation of power electronics systems designed for smart grid applications in Brazil Brasília. The primary objective is to assess the performance, efficiency, and reliability of these systems under real-world conditions specific to the region. The protocol is developed by an Electronics Engineer with expertise in power electronics, control systems, and renewable energy integration.</w:t>
      </w:r>
    </w:p>
    <w:p>
      <w:pPr>
        <w:pStyle w:val="BodyText"/>
      </w:pPr>
      <w:r>
        <w:t xml:space="preserve">Brazil Brasília, as the capital of Brazil, presents unique challenges and opportunities for the deployment of advanced power electronics systems. The city's growing demand for energy, coupled with its commitment to sustainability, makes it an ideal location for testing and validating innovative technologies. This protocol ensures that all experiments are conducted in a systematic, safe, and reproducible manner, adhering to international standards and local regulations.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efficiency and performance of power electronics converters under varying load conditions.</w:t>
      </w:r>
    </w:p>
    <w:p>
      <w:pPr>
        <w:numPr>
          <w:ilvl w:val="0"/>
          <w:numId w:val="1001"/>
        </w:numPr>
        <w:pStyle w:val="Compact"/>
      </w:pPr>
      <w:r>
        <w:t xml:space="preserve">To assess the integration of renewable energy sources, such as solar and wind, into the local grid.</w:t>
      </w:r>
    </w:p>
    <w:p>
      <w:pPr>
        <w:numPr>
          <w:ilvl w:val="0"/>
          <w:numId w:val="1001"/>
        </w:numPr>
        <w:pStyle w:val="Compact"/>
      </w:pPr>
      <w:r>
        <w:t xml:space="preserve">To analyze the impact of environmental factors, including temperature and humidity, on system reliability.</w:t>
      </w:r>
    </w:p>
    <w:p>
      <w:pPr>
        <w:numPr>
          <w:ilvl w:val="0"/>
          <w:numId w:val="1001"/>
        </w:numPr>
        <w:pStyle w:val="Compact"/>
      </w:pPr>
      <w:r>
        <w:t xml:space="preserve">To validate control algorithms for grid synchronization and fault detection.</w:t>
      </w:r>
    </w:p>
    <w:p>
      <w:pPr>
        <w:numPr>
          <w:ilvl w:val="0"/>
          <w:numId w:val="1001"/>
        </w:numPr>
        <w:pStyle w:val="Compact"/>
      </w:pPr>
      <w:r>
        <w:t xml:space="preserve">To ensure compliance with Brazilian electrical standards and safety regulations.</w:t>
      </w:r>
    </w:p>
    <w:p>
      <w:pPr>
        <w:pStyle w:val="FirstParagraph"/>
      </w:pPr>
      <w:r>
        <w:t xml:space="preserve">3. Scope</w:t>
      </w:r>
    </w:p>
    <w:p>
      <w:pPr>
        <w:pStyle w:val="BodyText"/>
      </w:pPr>
      <w:r>
        <w:t xml:space="preserve">This protocol applies to all experiments conducted by the Electronics Engineer and their team in Brazil Brasília. It covers the design, setup, execution, and analysis of tests related to power electronics systems. The scope includes:</w:t>
      </w:r>
    </w:p>
    <w:p>
      <w:pPr>
        <w:numPr>
          <w:ilvl w:val="0"/>
          <w:numId w:val="1002"/>
        </w:numPr>
        <w:pStyle w:val="Compact"/>
      </w:pPr>
      <w:r>
        <w:t xml:space="preserve">Hardware components: inverters, converters, sensors, and control units.</w:t>
      </w:r>
    </w:p>
    <w:p>
      <w:pPr>
        <w:numPr>
          <w:ilvl w:val="0"/>
          <w:numId w:val="1002"/>
        </w:numPr>
        <w:pStyle w:val="Compact"/>
      </w:pPr>
      <w:r>
        <w:t xml:space="preserve">Software tools: simulation platforms, data acquisition systems, and analysis software.</w:t>
      </w:r>
    </w:p>
    <w:p>
      <w:pPr>
        <w:numPr>
          <w:ilvl w:val="0"/>
          <w:numId w:val="1002"/>
        </w:numPr>
        <w:pStyle w:val="Compact"/>
      </w:pPr>
      <w:r>
        <w:t xml:space="preserve">Environmental conditions: temperature, humidity, and electromagnetic interference.</w:t>
      </w:r>
    </w:p>
    <w:p>
      <w:pPr>
        <w:numPr>
          <w:ilvl w:val="0"/>
          <w:numId w:val="1002"/>
        </w:numPr>
        <w:pStyle w:val="Compact"/>
      </w:pPr>
      <w:r>
        <w:t xml:space="preserve">Safety measures: personal protective equipment (PPE), emergency procedures, and risk assessment.</w:t>
      </w:r>
    </w:p>
    <w:p>
      <w:pPr>
        <w:pStyle w:val="FirstParagraph"/>
      </w:pPr>
      <w:r>
        <w:t xml:space="preserve">4. Methodology</w:t>
      </w:r>
    </w:p>
    <w:p>
      <w:pPr>
        <w:pStyle w:val="BodyText"/>
      </w:pPr>
      <w:r>
        <w:t xml:space="preserve">The methodology for this experiment is divided into four phases: preparation, setup, execution, and analysis.</w:t>
      </w:r>
    </w:p>
    <w:bookmarkStart w:id="21" w:name="preparation"/>
    <w:p>
      <w:pPr>
        <w:pStyle w:val="Heading3"/>
      </w:pPr>
      <w:r>
        <w:t xml:space="preserve">4.1 Preparation</w:t>
      </w:r>
    </w:p>
    <w:p>
      <w:pPr>
        <w:pStyle w:val="FirstParagraph"/>
      </w:pPr>
      <w:r>
        <w:t xml:space="preserve">During the preparation phase, the Electronics Engineer will:</w:t>
      </w:r>
    </w:p>
    <w:p>
      <w:pPr>
        <w:numPr>
          <w:ilvl w:val="0"/>
          <w:numId w:val="1003"/>
        </w:numPr>
        <w:pStyle w:val="Compact"/>
      </w:pPr>
      <w:r>
        <w:t xml:space="preserve">Review the design specifications of the power electronics systems.</w:t>
      </w:r>
    </w:p>
    <w:p>
      <w:pPr>
        <w:numPr>
          <w:ilvl w:val="0"/>
          <w:numId w:val="1003"/>
        </w:numPr>
        <w:pStyle w:val="Compact"/>
      </w:pPr>
      <w:r>
        <w:t xml:space="preserve">Conduct a risk assessment and identify potential hazards.</w:t>
      </w:r>
    </w:p>
    <w:p>
      <w:pPr>
        <w:numPr>
          <w:ilvl w:val="0"/>
          <w:numId w:val="1003"/>
        </w:numPr>
        <w:pStyle w:val="Compact"/>
      </w:pPr>
      <w:r>
        <w:t xml:space="preserve">Prepare the necessary documentation, including test plans and safety protocols.</w:t>
      </w:r>
    </w:p>
    <w:p>
      <w:pPr>
        <w:numPr>
          <w:ilvl w:val="0"/>
          <w:numId w:val="1003"/>
        </w:numPr>
        <w:pStyle w:val="Compact"/>
      </w:pPr>
      <w:r>
        <w:t xml:space="preserve">Coordinate with local authorities and stakeholders in Brazil Brasília to ensure compliance with regulations.</w:t>
      </w:r>
    </w:p>
    <w:bookmarkEnd w:id="21"/>
    <w:bookmarkStart w:id="22" w:name="setup"/>
    <w:p>
      <w:pPr>
        <w:pStyle w:val="Heading3"/>
      </w:pPr>
      <w:r>
        <w:t xml:space="preserve">4.2 Setup</w:t>
      </w:r>
    </w:p>
    <w:p>
      <w:pPr>
        <w:pStyle w:val="FirstParagraph"/>
      </w:pPr>
      <w:r>
        <w:t xml:space="preserve">In the setup phase, the following steps will be taken:</w:t>
      </w:r>
    </w:p>
    <w:p>
      <w:pPr>
        <w:numPr>
          <w:ilvl w:val="0"/>
          <w:numId w:val="1004"/>
        </w:numPr>
        <w:pStyle w:val="Compact"/>
      </w:pPr>
      <w:r>
        <w:t xml:space="preserve">Install the hardware components in a controlled environment.</w:t>
      </w:r>
    </w:p>
    <w:p>
      <w:pPr>
        <w:numPr>
          <w:ilvl w:val="0"/>
          <w:numId w:val="1004"/>
        </w:numPr>
        <w:pStyle w:val="Compact"/>
      </w:pPr>
      <w:r>
        <w:t xml:space="preserve">Calibrate sensors and measurement instruments.</w:t>
      </w:r>
    </w:p>
    <w:p>
      <w:pPr>
        <w:numPr>
          <w:ilvl w:val="0"/>
          <w:numId w:val="1004"/>
        </w:numPr>
        <w:pStyle w:val="Compact"/>
      </w:pPr>
      <w:r>
        <w:t xml:space="preserve">Connect the systems to the local grid and renewable energy sources.</w:t>
      </w:r>
    </w:p>
    <w:p>
      <w:pPr>
        <w:numPr>
          <w:ilvl w:val="0"/>
          <w:numId w:val="1004"/>
        </w:numPr>
        <w:pStyle w:val="Compact"/>
      </w:pPr>
      <w:r>
        <w:t xml:space="preserve">Verify the functionality of control algorithms and communication protocols.</w:t>
      </w:r>
    </w:p>
    <w:bookmarkEnd w:id="22"/>
    <w:bookmarkStart w:id="23" w:name="execution"/>
    <w:p>
      <w:pPr>
        <w:pStyle w:val="Heading3"/>
      </w:pPr>
      <w:r>
        <w:t xml:space="preserve">4.3 Execution</w:t>
      </w:r>
    </w:p>
    <w:p>
      <w:pPr>
        <w:pStyle w:val="FirstParagraph"/>
      </w:pPr>
      <w:r>
        <w:t xml:space="preserve">During the execution phase, the Electronics Engineer will:</w:t>
      </w:r>
    </w:p>
    <w:p>
      <w:pPr>
        <w:numPr>
          <w:ilvl w:val="0"/>
          <w:numId w:val="1005"/>
        </w:numPr>
        <w:pStyle w:val="Compact"/>
      </w:pPr>
      <w:r>
        <w:t xml:space="preserve">Conduct tests under varying load conditions, including normal, peak, and fault scenarios.</w:t>
      </w:r>
    </w:p>
    <w:p>
      <w:pPr>
        <w:numPr>
          <w:ilvl w:val="0"/>
          <w:numId w:val="1005"/>
        </w:numPr>
        <w:pStyle w:val="Compact"/>
      </w:pPr>
      <w:r>
        <w:t xml:space="preserve">Monitor system performance using data acquisition tools.</w:t>
      </w:r>
    </w:p>
    <w:p>
      <w:pPr>
        <w:numPr>
          <w:ilvl w:val="0"/>
          <w:numId w:val="1005"/>
        </w:numPr>
        <w:pStyle w:val="Compact"/>
      </w:pPr>
      <w:r>
        <w:t xml:space="preserve">Record all relevant data, including voltage, current, power, and temperature.</w:t>
      </w:r>
    </w:p>
    <w:p>
      <w:pPr>
        <w:numPr>
          <w:ilvl w:val="0"/>
          <w:numId w:val="1005"/>
        </w:numPr>
        <w:pStyle w:val="Compact"/>
      </w:pPr>
      <w:r>
        <w:t xml:space="preserve">Implement safety measures to protect personnel and equipment.</w:t>
      </w:r>
    </w:p>
    <w:bookmarkEnd w:id="23"/>
    <w:bookmarkStart w:id="24" w:name="analysis"/>
    <w:p>
      <w:pPr>
        <w:pStyle w:val="Heading3"/>
      </w:pPr>
      <w:r>
        <w:t xml:space="preserve">4.4 Analysis</w:t>
      </w:r>
    </w:p>
    <w:p>
      <w:pPr>
        <w:pStyle w:val="FirstParagraph"/>
      </w:pPr>
      <w:r>
        <w:t xml:space="preserve">In the analysis phase, the collected data will be processed and analyzed to:</w:t>
      </w:r>
    </w:p>
    <w:p>
      <w:pPr>
        <w:numPr>
          <w:ilvl w:val="0"/>
          <w:numId w:val="1006"/>
        </w:numPr>
        <w:pStyle w:val="Compact"/>
      </w:pPr>
      <w:r>
        <w:t xml:space="preserve">Evaluate the efficiency and performance of the power electronics systems.</w:t>
      </w:r>
    </w:p>
    <w:p>
      <w:pPr>
        <w:numPr>
          <w:ilvl w:val="0"/>
          <w:numId w:val="1006"/>
        </w:numPr>
        <w:pStyle w:val="Compact"/>
      </w:pPr>
      <w:r>
        <w:t xml:space="preserve">Identify any issues or areas for improvement.</w:t>
      </w:r>
    </w:p>
    <w:p>
      <w:pPr>
        <w:numPr>
          <w:ilvl w:val="0"/>
          <w:numId w:val="1006"/>
        </w:numPr>
        <w:pStyle w:val="Compact"/>
      </w:pPr>
      <w:r>
        <w:t xml:space="preserve">Compare the results with the design specifications and industry standards.</w:t>
      </w:r>
    </w:p>
    <w:p>
      <w:pPr>
        <w:numPr>
          <w:ilvl w:val="0"/>
          <w:numId w:val="1006"/>
        </w:numPr>
        <w:pStyle w:val="Compact"/>
      </w:pPr>
      <w:r>
        <w:t xml:space="preserve">Prepare a detailed report summarizing the findings and recommendations.</w:t>
      </w:r>
    </w:p>
    <w:bookmarkEnd w:id="24"/>
    <w:p>
      <w:pPr>
        <w:pStyle w:val="FirstParagraph"/>
      </w:pPr>
      <w:r>
        <w:t xml:space="preserve">5. Safety Measures</w:t>
      </w:r>
    </w:p>
    <w:p>
      <w:pPr>
        <w:pStyle w:val="BodyText"/>
      </w:pPr>
      <w:r>
        <w:t xml:space="preserve">Safety is a top priority in this experiment. The following measures will be implemented:</w:t>
      </w:r>
    </w:p>
    <w:p>
      <w:pPr>
        <w:numPr>
          <w:ilvl w:val="0"/>
          <w:numId w:val="1007"/>
        </w:numPr>
        <w:pStyle w:val="Compact"/>
      </w:pPr>
      <w:r>
        <w:t xml:space="preserve">All personnel must wear appropriate PPE, including insulated gloves, safety glasses, and non-conductive footwear.</w:t>
      </w:r>
    </w:p>
    <w:p>
      <w:pPr>
        <w:numPr>
          <w:ilvl w:val="0"/>
          <w:numId w:val="1007"/>
        </w:numPr>
        <w:pStyle w:val="Compact"/>
      </w:pPr>
      <w:r>
        <w:t xml:space="preserve">Emergency shutdown procedures will be clearly defined and communicated to all team members.</w:t>
      </w:r>
    </w:p>
    <w:p>
      <w:pPr>
        <w:numPr>
          <w:ilvl w:val="0"/>
          <w:numId w:val="1007"/>
        </w:numPr>
        <w:pStyle w:val="Compact"/>
      </w:pPr>
      <w:r>
        <w:t xml:space="preserve">Regular safety inspections will be conducted to identify and mitigate potential hazards.</w:t>
      </w:r>
    </w:p>
    <w:p>
      <w:pPr>
        <w:numPr>
          <w:ilvl w:val="0"/>
          <w:numId w:val="1007"/>
        </w:numPr>
        <w:pStyle w:val="Compact"/>
      </w:pPr>
      <w:r>
        <w:t xml:space="preserve">First aid kits and fire extinguishers will be readily available at the test site.</w:t>
      </w:r>
    </w:p>
    <w:p>
      <w:pPr>
        <w:pStyle w:val="FirstParagraph"/>
      </w:pPr>
      <w:r>
        <w:t xml:space="preserve">6. Data Management</w:t>
      </w:r>
    </w:p>
    <w:p>
      <w:pPr>
        <w:pStyle w:val="BodyText"/>
      </w:pPr>
      <w:r>
        <w:t xml:space="preserve">All data collected during the experiment will be stored securely and managed according to the following guidelines:</w:t>
      </w:r>
    </w:p>
    <w:p>
      <w:pPr>
        <w:numPr>
          <w:ilvl w:val="0"/>
          <w:numId w:val="1008"/>
        </w:numPr>
        <w:pStyle w:val="Compact"/>
      </w:pPr>
      <w:r>
        <w:t xml:space="preserve">Data will be recorded in real-time using automated data acquisition systems.</w:t>
      </w:r>
    </w:p>
    <w:p>
      <w:pPr>
        <w:numPr>
          <w:ilvl w:val="0"/>
          <w:numId w:val="1008"/>
        </w:numPr>
        <w:pStyle w:val="Compact"/>
      </w:pPr>
      <w:r>
        <w:t xml:space="preserve">Backups will be created regularly to prevent data loss.</w:t>
      </w:r>
    </w:p>
    <w:p>
      <w:pPr>
        <w:numPr>
          <w:ilvl w:val="0"/>
          <w:numId w:val="1008"/>
        </w:numPr>
        <w:pStyle w:val="Compact"/>
      </w:pPr>
      <w:r>
        <w:t xml:space="preserve">Access to sensitive data will be restricted to authorized personnel.</w:t>
      </w:r>
    </w:p>
    <w:p>
      <w:pPr>
        <w:numPr>
          <w:ilvl w:val="0"/>
          <w:numId w:val="1008"/>
        </w:numPr>
        <w:pStyle w:val="Compact"/>
      </w:pPr>
      <w:r>
        <w:t xml:space="preserve">Data will be analyzed using validated software tools to ensure accuracy and reliability.</w:t>
      </w:r>
    </w:p>
    <w:p>
      <w:pPr>
        <w:pStyle w:val="FirstParagraph"/>
      </w:pPr>
      <w:r>
        <w:t xml:space="preserve">7. Conclusion</w:t>
      </w:r>
    </w:p>
    <w:p>
      <w:pPr>
        <w:pStyle w:val="BodyText"/>
      </w:pPr>
      <w:r>
        <w:t xml:space="preserve">This Experiment Protocol provides a comprehensive framework for the experimental validation of power electronics systems in Brazil Brasília. By following the outlined procedures, the Electronics Engineer and their team will be able to conduct safe, efficient, and reproducible tests that contribute to the advancement of smart grid technologies. The results of this experiment will inform future developments and deployments, ultimately supporting the growth of sustainable energy solutions in Brazil Brasília and beyond.</w:t>
      </w:r>
    </w:p>
    <w:p>
      <w:pPr>
        <w:pStyle w:val="BodyText"/>
      </w:pPr>
      <w:r>
        <w:rPr>
          <w:bCs/>
          <w:b/>
        </w:rPr>
        <w:t xml:space="preserve">Document Control: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Author</w:t>
            </w:r>
          </w:p>
        </w:tc>
        <w:tc>
          <w:tcPr/>
          <w:p>
            <w:pPr>
              <w:pStyle w:val="Compact"/>
              <w:jc w:val="left"/>
            </w:pPr>
            <w:r>
              <w:t xml:space="preserve">Changes</w:t>
            </w:r>
          </w:p>
        </w:tc>
      </w:tr>
      <w:tr>
        <w:tc>
          <w:tcPr/>
          <w:p>
            <w:pPr>
              <w:pStyle w:val="Compact"/>
              <w:jc w:val="left"/>
            </w:pPr>
            <w:r>
              <w:t xml:space="preserve">1.0</w:t>
            </w:r>
          </w:p>
        </w:tc>
        <w:tc>
          <w:tcPr/>
          <w:p>
            <w:pPr>
              <w:pStyle w:val="Compact"/>
              <w:jc w:val="left"/>
            </w:pPr>
            <w:r>
              <w:t xml:space="preserve">October 2023</w:t>
            </w:r>
          </w:p>
        </w:tc>
        <w:tc>
          <w:tcPr/>
          <w:p>
            <w:pPr>
              <w:pStyle w:val="Compact"/>
              <w:jc w:val="left"/>
            </w:pPr>
            <w:r>
              <w:t xml:space="preserve">Electronics Engineer</w:t>
            </w:r>
          </w:p>
        </w:tc>
        <w:tc>
          <w:tcPr/>
          <w:p>
            <w:pPr>
              <w:pStyle w:val="Compact"/>
              <w:jc w:val="left"/>
            </w:pPr>
            <w:r>
              <w:t xml:space="preserve">Initial draft</w:t>
            </w:r>
          </w:p>
        </w:tc>
      </w:tr>
    </w:tbl>
    <w:p>
      <w:pPr>
        <w:pStyle w:val="BodyText"/>
      </w:pPr>
      <w:r>
        <w:rPr>
          <w:bCs/>
          <w:b/>
        </w:rPr>
        <w:t xml:space="preserve">Approval: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Project Manager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Safety Officer</w:t>
            </w:r>
          </w:p>
        </w:tc>
        <w:tc>
          <w:tcPr/>
          <w:p>
            <w:pPr>
              <w:pStyle w:val="Compact"/>
            </w:pPr>
          </w:p>
        </w:tc>
        <w:tc>
          <w:tcPr/>
          <w:p>
            <w:pPr>
              <w:pStyle w:val="Compact"/>
            </w:pP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Brazil Brasília</dc:title>
  <dc:creator/>
  <dc:language>en</dc:language>
  <cp:keywords/>
  <dcterms:created xsi:type="dcterms:W3CDTF">2026-10-10T03:56:16Z</dcterms:created>
  <dcterms:modified xsi:type="dcterms:W3CDTF">2026-10-10T03:56:16Z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