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experiment-protocol"/>
    <w:p>
      <w:pPr>
        <w:pStyle w:val="Heading1"/>
      </w:pPr>
      <w:r>
        <w:t xml:space="preserve">Experiment Protocol</w:t>
      </w:r>
    </w:p>
    <w:p>
      <w:pPr>
        <w:pStyle w:val="FirstParagraph"/>
      </w:pPr>
      <w:r>
        <w:rPr>
          <w:bCs/>
          <w:b/>
        </w:rPr>
        <w:t xml:space="preserve">Location:</w:t>
      </w:r>
      <w:r>
        <w:t xml:space="preserve"> </w:t>
      </w:r>
      <w:r>
        <w:t xml:space="preserve">Brazil, São Paulo</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EP-SP-EE-2023-001</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an electronics engineering experiment conducted in São Paulo, Brazil. The experiment is designed to test the performance and reliability of electronic components under specific environmental conditions typical of the region. The Electronics Engineer is responsible for executing the experiment, ensuring compliance with local regulations, and documenting all findings accurately.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thermal performance of electronic components under high humidity and temperature conditions common in São Paulo.</w:t>
      </w:r>
    </w:p>
    <w:p>
      <w:pPr>
        <w:numPr>
          <w:ilvl w:val="0"/>
          <w:numId w:val="1001"/>
        </w:numPr>
        <w:pStyle w:val="Compact"/>
      </w:pPr>
      <w:r>
        <w:t xml:space="preserve">To assess the impact of electromagnetic interference (EMI) on circuit functionality in an urban environment.</w:t>
      </w:r>
    </w:p>
    <w:p>
      <w:pPr>
        <w:numPr>
          <w:ilvl w:val="0"/>
          <w:numId w:val="1001"/>
        </w:numPr>
        <w:pStyle w:val="Compact"/>
      </w:pPr>
      <w:r>
        <w:t xml:space="preserve">To validate the durability of printed circuit boards (PCBs) when exposed to varying voltage levels.</w:t>
      </w:r>
    </w:p>
    <w:p>
      <w:pPr>
        <w:numPr>
          <w:ilvl w:val="0"/>
          <w:numId w:val="1001"/>
        </w:numPr>
        <w:pStyle w:val="Compact"/>
      </w:pPr>
      <w:r>
        <w:t xml:space="preserve">To ensure compliance with Brazilian technical standards (ABNT NBR) for electronic devices.</w:t>
      </w:r>
    </w:p>
    <w:bookmarkEnd w:id="22"/>
    <w:bookmarkStart w:id="23" w:name="scope"/>
    <w:p>
      <w:pPr>
        <w:pStyle w:val="Heading2"/>
      </w:pPr>
      <w:r>
        <w:t xml:space="preserve">3. Scope</w:t>
      </w:r>
    </w:p>
    <w:p>
      <w:pPr>
        <w:pStyle w:val="FirstParagraph"/>
      </w:pPr>
      <w:r>
        <w:t xml:space="preserve">This protocol applies to all Electronics Engineers and technical staff involved in the experiment. It covers the setup, execution, monitoring, and analysis phases of the experiment. The scope is limited to the laboratory facilities located in São Paulo, Brazil, and adheres to local safety and environmental regulations.</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experiment:</w:t>
      </w:r>
    </w:p>
    <w:p>
      <w:pPr>
        <w:numPr>
          <w:ilvl w:val="0"/>
          <w:numId w:val="1002"/>
        </w:numPr>
        <w:pStyle w:val="Compact"/>
      </w:pPr>
      <w:r>
        <w:t xml:space="preserve">Electronic components (resistors, capacitors, transistors, ICs)</w:t>
      </w:r>
    </w:p>
    <w:p>
      <w:pPr>
        <w:numPr>
          <w:ilvl w:val="0"/>
          <w:numId w:val="1002"/>
        </w:numPr>
        <w:pStyle w:val="Compact"/>
      </w:pPr>
      <w:r>
        <w:t xml:space="preserve">Printed circuit boards (PCBs)</w:t>
      </w:r>
    </w:p>
    <w:p>
      <w:pPr>
        <w:numPr>
          <w:ilvl w:val="0"/>
          <w:numId w:val="1002"/>
        </w:numPr>
        <w:pStyle w:val="Compact"/>
      </w:pPr>
      <w:r>
        <w:t xml:space="preserve">Power supply units</w:t>
      </w:r>
    </w:p>
    <w:p>
      <w:pPr>
        <w:numPr>
          <w:ilvl w:val="0"/>
          <w:numId w:val="1002"/>
        </w:numPr>
        <w:pStyle w:val="Compact"/>
      </w:pPr>
      <w:r>
        <w:t xml:space="preserve">Oscilloscopes and multimeters</w:t>
      </w:r>
    </w:p>
    <w:p>
      <w:pPr>
        <w:numPr>
          <w:ilvl w:val="0"/>
          <w:numId w:val="1002"/>
        </w:numPr>
        <w:pStyle w:val="Compact"/>
      </w:pPr>
      <w:r>
        <w:t xml:space="preserve">Environmental chamber capable of simulating São Paulo's climate conditions</w:t>
      </w:r>
    </w:p>
    <w:p>
      <w:pPr>
        <w:numPr>
          <w:ilvl w:val="0"/>
          <w:numId w:val="1002"/>
        </w:numPr>
        <w:pStyle w:val="Compact"/>
      </w:pPr>
      <w:r>
        <w:t xml:space="preserve">EMI testing equipment</w:t>
      </w:r>
    </w:p>
    <w:p>
      <w:pPr>
        <w:numPr>
          <w:ilvl w:val="0"/>
          <w:numId w:val="1002"/>
        </w:numPr>
        <w:pStyle w:val="Compact"/>
      </w:pPr>
      <w:r>
        <w:t xml:space="preserve">Safety gear (gloves, goggles, lab coats)</w:t>
      </w:r>
    </w:p>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The Electronics Engineer must:</w:t>
      </w:r>
    </w:p>
    <w:p>
      <w:pPr>
        <w:numPr>
          <w:ilvl w:val="0"/>
          <w:numId w:val="1003"/>
        </w:numPr>
        <w:pStyle w:val="Compact"/>
      </w:pPr>
      <w:r>
        <w:t xml:space="preserve">Inspect all equipment for functionality and calibration.</w:t>
      </w:r>
    </w:p>
    <w:p>
      <w:pPr>
        <w:numPr>
          <w:ilvl w:val="0"/>
          <w:numId w:val="1003"/>
        </w:numPr>
        <w:pStyle w:val="Compact"/>
      </w:pPr>
      <w:r>
        <w:t xml:space="preserve">Prepare the test circuits according to the design specifications.</w:t>
      </w:r>
    </w:p>
    <w:p>
      <w:pPr>
        <w:numPr>
          <w:ilvl w:val="0"/>
          <w:numId w:val="1003"/>
        </w:numPr>
        <w:pStyle w:val="Compact"/>
      </w:pPr>
      <w:r>
        <w:t xml:space="preserve">Set up the environmental chamber to simulate São Paulo's average temperature (20°C to 30°C) and humidity levels (60% to 80%).</w:t>
      </w:r>
    </w:p>
    <w:bookmarkEnd w:id="25"/>
    <w:bookmarkStart w:id="26" w:name="execution"/>
    <w:p>
      <w:pPr>
        <w:pStyle w:val="Heading3"/>
      </w:pPr>
      <w:r>
        <w:t xml:space="preserve">5.2 Execution</w:t>
      </w:r>
    </w:p>
    <w:p>
      <w:pPr>
        <w:pStyle w:val="FirstParagraph"/>
      </w:pPr>
      <w:r>
        <w:t xml:space="preserve">The experiment will proceed as follows:</w:t>
      </w:r>
    </w:p>
    <w:p>
      <w:pPr>
        <w:numPr>
          <w:ilvl w:val="0"/>
          <w:numId w:val="1004"/>
        </w:numPr>
        <w:pStyle w:val="Compact"/>
      </w:pPr>
      <w:r>
        <w:t xml:space="preserve">Place the test circuits inside the environmental chamber.</w:t>
      </w:r>
    </w:p>
    <w:p>
      <w:pPr>
        <w:numPr>
          <w:ilvl w:val="0"/>
          <w:numId w:val="1004"/>
        </w:numPr>
        <w:pStyle w:val="Compact"/>
      </w:pPr>
      <w:r>
        <w:t xml:space="preserve">Gradually increase the temperature and humidity to the target levels.</w:t>
      </w:r>
    </w:p>
    <w:p>
      <w:pPr>
        <w:numPr>
          <w:ilvl w:val="0"/>
          <w:numId w:val="1004"/>
        </w:numPr>
        <w:pStyle w:val="Compact"/>
      </w:pPr>
      <w:r>
        <w:t xml:space="preserve">Monitor the performance of the circuits using oscilloscopes and multimeters.</w:t>
      </w:r>
    </w:p>
    <w:p>
      <w:pPr>
        <w:numPr>
          <w:ilvl w:val="0"/>
          <w:numId w:val="1004"/>
        </w:numPr>
        <w:pStyle w:val="Compact"/>
      </w:pPr>
      <w:r>
        <w:t xml:space="preserve">Introduce controlled EMI to assess the circuits' resilience.</w:t>
      </w:r>
    </w:p>
    <w:p>
      <w:pPr>
        <w:numPr>
          <w:ilvl w:val="0"/>
          <w:numId w:val="1004"/>
        </w:numPr>
        <w:pStyle w:val="Compact"/>
      </w:pPr>
      <w:r>
        <w:t xml:space="preserve">Record all data at regular intervals.</w:t>
      </w:r>
    </w:p>
    <w:bookmarkEnd w:id="26"/>
    <w:bookmarkStart w:id="27" w:name="analysis"/>
    <w:p>
      <w:pPr>
        <w:pStyle w:val="Heading3"/>
      </w:pPr>
      <w:r>
        <w:t xml:space="preserve">5.3 Analysis</w:t>
      </w:r>
    </w:p>
    <w:p>
      <w:pPr>
        <w:pStyle w:val="FirstParagraph"/>
      </w:pPr>
      <w:r>
        <w:t xml:space="preserve">After completing the tests, the Electronics Engineer will:</w:t>
      </w:r>
    </w:p>
    <w:p>
      <w:pPr>
        <w:numPr>
          <w:ilvl w:val="0"/>
          <w:numId w:val="1005"/>
        </w:numPr>
        <w:pStyle w:val="Compact"/>
      </w:pPr>
      <w:r>
        <w:t xml:space="preserve">Analyze the collected data to identify any anomalies or failures.</w:t>
      </w:r>
    </w:p>
    <w:p>
      <w:pPr>
        <w:numPr>
          <w:ilvl w:val="0"/>
          <w:numId w:val="1005"/>
        </w:numPr>
        <w:pStyle w:val="Compact"/>
      </w:pPr>
      <w:r>
        <w:t xml:space="preserve">Compare the results with the expected performance metrics.</w:t>
      </w:r>
    </w:p>
    <w:p>
      <w:pPr>
        <w:numPr>
          <w:ilvl w:val="0"/>
          <w:numId w:val="1005"/>
        </w:numPr>
        <w:pStyle w:val="Compact"/>
      </w:pPr>
      <w:r>
        <w:t xml:space="preserve">Document the findings in a detailed report.</w:t>
      </w:r>
    </w:p>
    <w:bookmarkEnd w:id="27"/>
    <w:bookmarkEnd w:id="28"/>
    <w:bookmarkStart w:id="29" w:name="safety-measures"/>
    <w:p>
      <w:pPr>
        <w:pStyle w:val="Heading2"/>
      </w:pPr>
      <w:r>
        <w:t xml:space="preserve">6. Safety Measures</w:t>
      </w:r>
    </w:p>
    <w:p>
      <w:pPr>
        <w:pStyle w:val="FirstParagraph"/>
      </w:pPr>
      <w:r>
        <w:t xml:space="preserve">Safety is a top priority during this experiment. The Electronics Engineer must:</w:t>
      </w:r>
    </w:p>
    <w:p>
      <w:pPr>
        <w:numPr>
          <w:ilvl w:val="0"/>
          <w:numId w:val="1006"/>
        </w:numPr>
        <w:pStyle w:val="Compact"/>
      </w:pPr>
      <w:r>
        <w:t xml:space="preserve">Wear appropriate personal protective equipment (PPE) at all times.</w:t>
      </w:r>
    </w:p>
    <w:p>
      <w:pPr>
        <w:numPr>
          <w:ilvl w:val="0"/>
          <w:numId w:val="1006"/>
        </w:numPr>
        <w:pStyle w:val="Compact"/>
      </w:pPr>
      <w:r>
        <w:t xml:space="preserve">Ensure that all electrical connections are secure and insulated.</w:t>
      </w:r>
    </w:p>
    <w:p>
      <w:pPr>
        <w:numPr>
          <w:ilvl w:val="0"/>
          <w:numId w:val="1006"/>
        </w:numPr>
        <w:pStyle w:val="Compact"/>
      </w:pPr>
      <w:r>
        <w:t xml:space="preserve">Follow the emergency procedures outlined in the laboratory's safety manual.</w:t>
      </w:r>
    </w:p>
    <w:p>
      <w:pPr>
        <w:numPr>
          <w:ilvl w:val="0"/>
          <w:numId w:val="1006"/>
        </w:numPr>
        <w:pStyle w:val="Compact"/>
      </w:pPr>
      <w:r>
        <w:t xml:space="preserve">Report any incidents or near-misses immediately to the supervisor.</w:t>
      </w:r>
    </w:p>
    <w:bookmarkEnd w:id="29"/>
    <w:bookmarkStart w:id="30" w:name="compliance-with-local-regulations"/>
    <w:p>
      <w:pPr>
        <w:pStyle w:val="Heading2"/>
      </w:pPr>
      <w:r>
        <w:t xml:space="preserve">7. Compliance with Local Regulations</w:t>
      </w:r>
    </w:p>
    <w:p>
      <w:pPr>
        <w:pStyle w:val="FirstParagraph"/>
      </w:pPr>
      <w:r>
        <w:t xml:space="preserve">This experiment must comply with the following Brazilian regulations:</w:t>
      </w:r>
    </w:p>
    <w:p>
      <w:pPr>
        <w:numPr>
          <w:ilvl w:val="0"/>
          <w:numId w:val="1007"/>
        </w:numPr>
        <w:pStyle w:val="Compact"/>
      </w:pPr>
      <w:r>
        <w:t xml:space="preserve">ABNT NBR IEC 61000 series for electromagnetic compatibility.</w:t>
      </w:r>
    </w:p>
    <w:p>
      <w:pPr>
        <w:numPr>
          <w:ilvl w:val="0"/>
          <w:numId w:val="1007"/>
        </w:numPr>
        <w:pStyle w:val="Compact"/>
      </w:pPr>
      <w:r>
        <w:t xml:space="preserve">ABNT NBR 14136 for electrical plugs and sockets.</w:t>
      </w:r>
    </w:p>
    <w:p>
      <w:pPr>
        <w:numPr>
          <w:ilvl w:val="0"/>
          <w:numId w:val="1007"/>
        </w:numPr>
        <w:pStyle w:val="Compact"/>
      </w:pPr>
      <w:r>
        <w:t xml:space="preserve">Local environmental regulations for the disposal of electronic waste.</w:t>
      </w:r>
    </w:p>
    <w:bookmarkEnd w:id="30"/>
    <w:bookmarkStart w:id="31" w:name="documentation-and-reporting"/>
    <w:p>
      <w:pPr>
        <w:pStyle w:val="Heading2"/>
      </w:pPr>
      <w:r>
        <w:t xml:space="preserve">8. Documentation and Reporting</w:t>
      </w:r>
    </w:p>
    <w:p>
      <w:pPr>
        <w:pStyle w:val="FirstParagraph"/>
      </w:pPr>
      <w:r>
        <w:t xml:space="preserve">The Electronics Engineer is responsible for maintaining accurate records of the experiment. This includes:</w:t>
      </w:r>
    </w:p>
    <w:p>
      <w:pPr>
        <w:numPr>
          <w:ilvl w:val="0"/>
          <w:numId w:val="1008"/>
        </w:numPr>
        <w:pStyle w:val="Compact"/>
      </w:pPr>
      <w:r>
        <w:t xml:space="preserve">Raw data logs.</w:t>
      </w:r>
    </w:p>
    <w:p>
      <w:pPr>
        <w:numPr>
          <w:ilvl w:val="0"/>
          <w:numId w:val="1008"/>
        </w:numPr>
        <w:pStyle w:val="Compact"/>
      </w:pPr>
      <w:r>
        <w:t xml:space="preserve">Photographs of the setup and any observed failures.</w:t>
      </w:r>
    </w:p>
    <w:p>
      <w:pPr>
        <w:numPr>
          <w:ilvl w:val="0"/>
          <w:numId w:val="1008"/>
        </w:numPr>
        <w:pStyle w:val="Compact"/>
      </w:pPr>
      <w:r>
        <w:t xml:space="preserve">A final report summarizing the objectives, methodology, results, and conclusions.</w:t>
      </w:r>
    </w:p>
    <w:bookmarkEnd w:id="31"/>
    <w:bookmarkStart w:id="32" w:name="conclusion"/>
    <w:p>
      <w:pPr>
        <w:pStyle w:val="Heading2"/>
      </w:pPr>
      <w:r>
        <w:t xml:space="preserve">9. Conclusion</w:t>
      </w:r>
    </w:p>
    <w:p>
      <w:pPr>
        <w:pStyle w:val="FirstParagraph"/>
      </w:pPr>
      <w:r>
        <w:t xml:space="preserve">This Experiment Protocol provides a structured approach for conducting electronics engineering experiments in São Paulo, Brazil. By adhering to the outlined procedures and safety measures, the Electronics Engineer can ensure the reliability and validity of the results while maintaining compliance with local regulations.</w:t>
      </w:r>
    </w:p>
    <w:bookmarkEnd w:id="32"/>
    <w:p>
      <w:pPr>
        <w:pStyle w:val="BodyText"/>
      </w:pPr>
      <w:r>
        <w:rPr>
          <w:bCs/>
          <w:b/>
        </w:rPr>
        <w:t xml:space="preserve">Prepared by:</w:t>
      </w:r>
      <w:r>
        <w:t xml:space="preserve"> </w:t>
      </w:r>
      <w:r>
        <w:t xml:space="preserve">[Electronics Engineer's Name]</w:t>
      </w:r>
    </w:p>
    <w:p>
      <w:pPr>
        <w:pStyle w:val="BodyText"/>
      </w:pPr>
      <w:r>
        <w:rPr>
          <w:bCs/>
          <w:b/>
        </w:rPr>
        <w:t xml:space="preserve">Reviewed by:</w:t>
      </w:r>
      <w:r>
        <w:t xml:space="preserve"> </w:t>
      </w:r>
      <w:r>
        <w:t xml:space="preserve">[Supervisor's Name]</w:t>
      </w:r>
    </w:p>
    <w:p>
      <w:pPr>
        <w:pStyle w:val="BodyText"/>
      </w:pPr>
      <w:r>
        <w:rPr>
          <w:bCs/>
          <w:b/>
        </w:rPr>
        <w:t xml:space="preserve">Approved by:</w:t>
      </w:r>
      <w:r>
        <w:t xml:space="preserve"> </w:t>
      </w:r>
      <w:r>
        <w:t xml:space="preserve">[Manager's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Brazil São Paulo</dc:title>
  <dc:creator/>
  <dc:language>en</dc:language>
  <cp:keywords/>
  <dcterms:created xsi:type="dcterms:W3CDTF">2026-10-10T02:27:49Z</dcterms:created>
  <dcterms:modified xsi:type="dcterms:W3CDTF">2026-10-10T02:27:49Z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