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Singapore</w:t>
      </w:r>
      <w:r>
        <w:t xml:space="preserve"> </w:t>
      </w:r>
      <w:r>
        <w:t xml:space="preserve">Singapore</w:t>
      </w:r>
    </w:p>
    <w:p>
      <w:pPr>
        <w:pStyle w:val="FirstParagraph"/>
      </w:pPr>
      <w:r>
        <w:rPr>
          <w:bCs/>
          <w:b/>
        </w:rPr>
        <w:t xml:space="preserve">Document Title:</w:t>
      </w:r>
      <w:r>
        <w:t xml:space="preserve"> </w:t>
      </w:r>
      <w:r>
        <w:t xml:space="preserve">Standard Experiment Protocol for Electronics Engineer Operations</w:t>
      </w:r>
    </w:p>
    <w:p>
      <w:pPr>
        <w:pStyle w:val="BodyText"/>
      </w:pPr>
      <w:r>
        <w:rPr>
          <w:bCs/>
          <w:b/>
        </w:rPr>
        <w:t xml:space="preserve">Jurisdiction:</w:t>
      </w:r>
      <w:r>
        <w:t xml:space="preserve"> </w:t>
      </w:r>
      <w:r>
        <w:t xml:space="preserve">Singapore Singapore</w:t>
      </w:r>
    </w:p>
    <w:p>
      <w:pPr>
        <w:pStyle w:val="BodyText"/>
      </w:pPr>
      <w:r>
        <w:rPr>
          <w:bCs/>
          <w:b/>
        </w:rPr>
        <w:t xml:space="preserve">Applicable Role:</w:t>
      </w:r>
      <w:r>
        <w:t xml:space="preserve"> </w:t>
      </w:r>
      <w:r>
        <w:t xml:space="preserve">Electronics Engineer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7" w:name="Xeece8ccadd32c725e36cd1e1c7ca7432f4fd948"/>
    <w:p>
      <w:pPr>
        <w:pStyle w:val="Heading1"/>
      </w:pPr>
      <w:r>
        <w:t xml:space="preserve">Experiment Protocol: Electronics Engineer in Singapore Singapore</w:t>
      </w:r>
    </w:p>
    <w:bookmarkStart w:id="20" w:name="introduction-and-scope"/>
    <w:p>
      <w:pPr>
        <w:pStyle w:val="Heading2"/>
      </w:pPr>
      <w:r>
        <w:t xml:space="preserve">1. Introduction and Scope</w:t>
      </w:r>
    </w:p>
    <w:p>
      <w:pPr>
        <w:pStyle w:val="FirstParagraph"/>
      </w:pPr>
      <w:r>
        <w:t xml:space="preserve">This Experiment Protocol serves as a mandatory guideline for all Electronics Engineer personnel conducting experimental procedures within the jurisdiction of Singapore Singapore. The primary objective of this document is to standardize the methodology for designing, executing, and documenting electronic experiments. Given the high-tech industrial landscape of Singapore Singapore, adherence to this protocol ensures that all Electronics Engineer activities align with national safety standards, environmental regulations, and international quality benchmarks.</w:t>
      </w:r>
    </w:p>
    <w:p>
      <w:pPr>
        <w:pStyle w:val="BodyText"/>
      </w:pPr>
      <w:r>
        <w:t xml:space="preserve">This protocol applies to all phases of the experimental lifecycle, including circuit design, component sourcing, bench testing, field validation, and data analysis. It is specifically tailored to address the unique regulatory environment of Singapore Singapore, ensuring that the Electronics Engineer operates within the legal and ethical frameworks established by local authorities.</w:t>
      </w:r>
    </w:p>
    <w:bookmarkEnd w:id="20"/>
    <w:bookmarkStart w:id="21" w:name="regulatory-compliance-and-standards"/>
    <w:p>
      <w:pPr>
        <w:pStyle w:val="Heading2"/>
      </w:pPr>
      <w:r>
        <w:t xml:space="preserve">2. Regulatory Compliance and Standards</w:t>
      </w:r>
    </w:p>
    <w:p>
      <w:pPr>
        <w:pStyle w:val="FirstParagraph"/>
      </w:pPr>
      <w:r>
        <w:t xml:space="preserve">Every Electronics Engineer operating in Singapore Singapore must ensure that all experimental setups comply with the relevant standards set by the Energy Market Authority (EMA) and the National Environment Agency (NEA). Specifically, experiments involving electromagnetic emissions must adhere to the Singapore Standard SS 553, which aligns with international EMC (Electromagnetic Compatibility) requirements.</w:t>
      </w:r>
    </w:p>
    <w:p>
      <w:pPr>
        <w:pStyle w:val="BodyText"/>
      </w:pPr>
      <w:r>
        <w:t xml:space="preserve">Furthermore, the Electronics Engineer must consider the Waste Electrical and Electronic Equipment (WEEE) regulations prevalent in Singapore Singapore. Any experimental waste generated during the protocol must be segregated and disposed of through authorized recycling channels. Failure to comply with these regulations may result in legal penalties and operational shutdowns.</w:t>
      </w:r>
    </w:p>
    <w:bookmarkEnd w:id="21"/>
    <w:bookmarkStart w:id="22" w:name="safety-requirements"/>
    <w:p>
      <w:pPr>
        <w:pStyle w:val="Heading2"/>
      </w:pPr>
      <w:r>
        <w:t xml:space="preserve">3. Safety Requirements</w:t>
      </w:r>
    </w:p>
    <w:p>
      <w:pPr>
        <w:pStyle w:val="FirstParagraph"/>
      </w:pPr>
      <w:r>
        <w:t xml:space="preserve">Safety is the paramount concern for any Electronics Engineer conducting experiments in Singapore Singapore. The following safety measures are mandatory:</w:t>
      </w:r>
    </w:p>
    <w:p>
      <w:pPr>
        <w:numPr>
          <w:ilvl w:val="0"/>
          <w:numId w:val="1001"/>
        </w:numPr>
        <w:pStyle w:val="Compact"/>
      </w:pPr>
      <w:r>
        <w:rPr>
          <w:bCs/>
          <w:b/>
        </w:rPr>
        <w:t xml:space="preserve">Personal Protective Equipment (PPE):</w:t>
      </w:r>
      <w:r>
        <w:t xml:space="preserve"> </w:t>
      </w:r>
      <w:r>
        <w:t xml:space="preserve">All Electronics Engineer staff must wear appropriate PPE, including anti-static wrist straps, safety goggles, and insulated footwear when working with high-voltage circuits.</w:t>
      </w:r>
    </w:p>
    <w:p>
      <w:pPr>
        <w:numPr>
          <w:ilvl w:val="0"/>
          <w:numId w:val="1001"/>
        </w:numPr>
        <w:pStyle w:val="Compact"/>
      </w:pPr>
      <w:r>
        <w:rPr>
          <w:bCs/>
          <w:b/>
        </w:rPr>
        <w:t xml:space="preserve">Electrical Safety:</w:t>
      </w:r>
      <w:r>
        <w:t xml:space="preserve"> </w:t>
      </w:r>
      <w:r>
        <w:t xml:space="preserve">All experimental setups must be grounded properly. The Electronics Engineer must perform a pre-operation check to ensure that no live wires are exposed and that all enclosures are secure.</w:t>
      </w:r>
    </w:p>
    <w:p>
      <w:pPr>
        <w:numPr>
          <w:ilvl w:val="0"/>
          <w:numId w:val="1001"/>
        </w:numPr>
        <w:pStyle w:val="Compact"/>
      </w:pPr>
      <w:r>
        <w:rPr>
          <w:bCs/>
          <w:b/>
        </w:rPr>
        <w:t xml:space="preserve">Fire Safety:</w:t>
      </w:r>
      <w:r>
        <w:t xml:space="preserve"> </w:t>
      </w:r>
      <w:r>
        <w:t xml:space="preserve">Given the dense urban environment of Singapore Singapore, fire safety is critical. Experiments involving high-power components must be conducted in areas equipped with fire suppression systems. The Electronics Engineer must ensure that flammable materials are kept away from heat-generating components.</w:t>
      </w:r>
    </w:p>
    <w:p>
      <w:pPr>
        <w:pStyle w:val="FirstParagraph"/>
      </w:pPr>
      <w:r>
        <w:rPr>
          <w:bCs/>
          <w:b/>
        </w:rPr>
        <w:t xml:space="preserve">Warning:</w:t>
      </w:r>
      <w:r>
        <w:t xml:space="preserve"> </w:t>
      </w:r>
      <w:r>
        <w:t xml:space="preserve">In the event of an electrical fault or fire, the Electronics Engineer must immediately cut off the power supply and follow the emergency evacuation procedures specific to the facility in Singapore Singapore.</w:t>
      </w:r>
    </w:p>
    <w:bookmarkEnd w:id="22"/>
    <w:bookmarkStart w:id="23" w:name="experimental-design-and-methodology"/>
    <w:p>
      <w:pPr>
        <w:pStyle w:val="Heading2"/>
      </w:pPr>
      <w:r>
        <w:t xml:space="preserve">4. Experimental Design and Methodology</w:t>
      </w:r>
    </w:p>
    <w:p>
      <w:pPr>
        <w:pStyle w:val="FirstParagraph"/>
      </w:pPr>
      <w:r>
        <w:t xml:space="preserve">The Electronics Engineer must follow a structured approach to experimental design. This includes:</w:t>
      </w:r>
    </w:p>
    <w:p>
      <w:pPr>
        <w:numPr>
          <w:ilvl w:val="0"/>
          <w:numId w:val="1002"/>
        </w:numPr>
        <w:pStyle w:val="Compact"/>
      </w:pPr>
      <w:r>
        <w:rPr>
          <w:bCs/>
          <w:b/>
        </w:rPr>
        <w:t xml:space="preserve">Objective Definition:</w:t>
      </w:r>
      <w:r>
        <w:t xml:space="preserve"> </w:t>
      </w:r>
      <w:r>
        <w:t xml:space="preserve">Clearly define the goals of the experiment. The Electronics Engineer must document the expected outcomes and the metrics for success.</w:t>
      </w:r>
    </w:p>
    <w:p>
      <w:pPr>
        <w:numPr>
          <w:ilvl w:val="0"/>
          <w:numId w:val="1002"/>
        </w:numPr>
        <w:pStyle w:val="Compact"/>
      </w:pPr>
      <w:r>
        <w:rPr>
          <w:bCs/>
          <w:b/>
        </w:rPr>
        <w:t xml:space="preserve">Circuit Design:</w:t>
      </w:r>
      <w:r>
        <w:t xml:space="preserve"> </w:t>
      </w:r>
      <w:r>
        <w:t xml:space="preserve">Use industry-standard simulation tools to model the circuit before physical implementation. The Electronics Engineer must verify that the design meets the performance specifications and safety standards of Singapore Singapore.</w:t>
      </w:r>
    </w:p>
    <w:p>
      <w:pPr>
        <w:numPr>
          <w:ilvl w:val="0"/>
          <w:numId w:val="1002"/>
        </w:numPr>
        <w:pStyle w:val="Compact"/>
      </w:pPr>
      <w:r>
        <w:rPr>
          <w:bCs/>
          <w:b/>
        </w:rPr>
        <w:t xml:space="preserve">Component Selection:</w:t>
      </w:r>
      <w:r>
        <w:t xml:space="preserve"> </w:t>
      </w:r>
      <w:r>
        <w:t xml:space="preserve">Select components that are certified for use in Singapore Singapore. The Electronics Engineer must ensure that all components are sourced from reputable suppliers and are free from counterfeit materials.</w:t>
      </w:r>
    </w:p>
    <w:bookmarkEnd w:id="23"/>
    <w:bookmarkStart w:id="24" w:name="execution-and-data-collection"/>
    <w:p>
      <w:pPr>
        <w:pStyle w:val="Heading2"/>
      </w:pPr>
      <w:r>
        <w:t xml:space="preserve">5. Execution and Data Collection</w:t>
      </w:r>
    </w:p>
    <w:p>
      <w:pPr>
        <w:pStyle w:val="FirstParagraph"/>
      </w:pPr>
      <w:r>
        <w:t xml:space="preserve">During the execution phase, the Electronics Engineer must maintain a detailed log of all activities. This includes:</w:t>
      </w:r>
    </w:p>
    <w:p>
      <w:pPr>
        <w:numPr>
          <w:ilvl w:val="0"/>
          <w:numId w:val="1003"/>
        </w:numPr>
        <w:pStyle w:val="Compact"/>
      </w:pPr>
      <w:r>
        <w:rPr>
          <w:bCs/>
          <w:b/>
        </w:rPr>
        <w:t xml:space="preserve">Setup Verification:</w:t>
      </w:r>
      <w:r>
        <w:t xml:space="preserve"> </w:t>
      </w:r>
      <w:r>
        <w:t xml:space="preserve">Before powering on the experimental setup, the Electronics Engineer must verify that all connections are correct and that the environment is safe.</w:t>
      </w:r>
    </w:p>
    <w:p>
      <w:pPr>
        <w:numPr>
          <w:ilvl w:val="0"/>
          <w:numId w:val="1003"/>
        </w:numPr>
        <w:pStyle w:val="Compact"/>
      </w:pPr>
      <w:r>
        <w:rPr>
          <w:bCs/>
          <w:b/>
        </w:rPr>
        <w:t xml:space="preserve">Data Recording:</w:t>
      </w:r>
      <w:r>
        <w:t xml:space="preserve"> </w:t>
      </w:r>
      <w:r>
        <w:t xml:space="preserve">All data collected during the experiment must be recorded accurately. The Electronics Engineer must use calibrated instruments to ensure the reliability of the data.</w:t>
      </w:r>
    </w:p>
    <w:p>
      <w:pPr>
        <w:numPr>
          <w:ilvl w:val="0"/>
          <w:numId w:val="1003"/>
        </w:numPr>
        <w:pStyle w:val="Compact"/>
      </w:pPr>
      <w:r>
        <w:rPr>
          <w:bCs/>
          <w:b/>
        </w:rPr>
        <w:t xml:space="preserve">Real-time Monitoring:</w:t>
      </w:r>
      <w:r>
        <w:t xml:space="preserve"> </w:t>
      </w:r>
      <w:r>
        <w:t xml:space="preserve">The Electronics Engineer must continuously monitor the experimental setup for any anomalies. If any irregularities are detected, the experiment must be paused immediately.</w:t>
      </w:r>
    </w:p>
    <w:bookmarkEnd w:id="24"/>
    <w:bookmarkStart w:id="25" w:name="data-analysis-and-reporting"/>
    <w:p>
      <w:pPr>
        <w:pStyle w:val="Heading2"/>
      </w:pPr>
      <w:r>
        <w:t xml:space="preserve">6. Data Analysis and Reporting</w:t>
      </w:r>
    </w:p>
    <w:p>
      <w:pPr>
        <w:pStyle w:val="FirstParagraph"/>
      </w:pPr>
      <w:r>
        <w:t xml:space="preserve">After the completion of the experiment, the Electronics Engineer must analyze the collected data to determine if the objectives have been met. The analysis should include:</w:t>
      </w:r>
    </w:p>
    <w:p>
      <w:pPr>
        <w:numPr>
          <w:ilvl w:val="0"/>
          <w:numId w:val="1004"/>
        </w:numPr>
        <w:pStyle w:val="Compact"/>
      </w:pPr>
      <w:r>
        <w:rPr>
          <w:bCs/>
          <w:b/>
        </w:rPr>
        <w:t xml:space="preserve">Statistical Analysis:</w:t>
      </w:r>
      <w:r>
        <w:t xml:space="preserve"> </w:t>
      </w:r>
      <w:r>
        <w:t xml:space="preserve">Use appropriate statistical methods to evaluate the data. The Electronics Engineer must ensure that the results are statistically significant.</w:t>
      </w:r>
    </w:p>
    <w:p>
      <w:pPr>
        <w:numPr>
          <w:ilvl w:val="0"/>
          <w:numId w:val="1004"/>
        </w:numPr>
        <w:pStyle w:val="Compact"/>
      </w:pPr>
      <w:r>
        <w:rPr>
          <w:bCs/>
          <w:b/>
        </w:rPr>
        <w:t xml:space="preserve">Comparison with Standards:</w:t>
      </w:r>
      <w:r>
        <w:t xml:space="preserve"> </w:t>
      </w:r>
      <w:r>
        <w:t xml:space="preserve">Compare the experimental results with the relevant standards in Singapore Singapore. The Electronics Engineer must highlight any deviations and provide explanations.</w:t>
      </w:r>
    </w:p>
    <w:p>
      <w:pPr>
        <w:numPr>
          <w:ilvl w:val="0"/>
          <w:numId w:val="1004"/>
        </w:numPr>
        <w:pStyle w:val="Compact"/>
      </w:pPr>
      <w:r>
        <w:rPr>
          <w:bCs/>
          <w:b/>
        </w:rPr>
        <w:t xml:space="preserve">Reporting:</w:t>
      </w:r>
      <w:r>
        <w:t xml:space="preserve"> </w:t>
      </w:r>
      <w:r>
        <w:t xml:space="preserve">Prepare a comprehensive report detailing the experimental procedure, results, and conclusions. The report must be submitted to the relevant stakeholders in Singapore Singapore.</w:t>
      </w:r>
    </w:p>
    <w:bookmarkEnd w:id="25"/>
    <w:bookmarkStart w:id="26" w:name="conclusion"/>
    <w:p>
      <w:pPr>
        <w:pStyle w:val="Heading2"/>
      </w:pPr>
      <w:r>
        <w:t xml:space="preserve">7. Conclusion</w:t>
      </w:r>
    </w:p>
    <w:p>
      <w:pPr>
        <w:pStyle w:val="FirstParagraph"/>
      </w:pPr>
      <w:r>
        <w:t xml:space="preserve">This Experiment Protocol provides a comprehensive framework for Electronics Engineer operations in Singapore Singapore. By adhering to this protocol, the Electronics Engineer ensures that all experimental activities are conducted safely, efficiently, and in compliance with local regulations. Continuous improvement and regular updates to this protocol are essential to keep pace with the evolving technological landscape in Singapore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Singapore Singapore</dc:title>
  <dc:creator/>
  <dc:language>en</dc:language>
  <cp:keywords/>
  <dcterms:created xsi:type="dcterms:W3CDTF">2026-10-10T05:03:38Z</dcterms:created>
  <dcterms:modified xsi:type="dcterms:W3CDTF">2026-10-10T05:03:38Z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