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Sudan</w:t>
      </w:r>
      <w:r>
        <w:t xml:space="preserve"> </w:t>
      </w:r>
      <w:r>
        <w:t xml:space="preserve">Khartoum</w:t>
      </w:r>
    </w:p>
    <w:bookmarkStart w:id="33" w:name="X72dd9e6b9b130e24cc57fd151a0399c8b2592bb"/>
    <w:p>
      <w:pPr>
        <w:pStyle w:val="Heading1"/>
      </w:pPr>
      <w:r>
        <w:t xml:space="preserve">Experiment Protocol: Electronics Engineer Field Assessment</w:t>
      </w:r>
    </w:p>
    <w:p>
      <w:pPr>
        <w:pStyle w:val="FirstParagraph"/>
      </w:pPr>
      <w:r>
        <w:rPr>
          <w:bCs/>
          <w:b/>
        </w:rPr>
        <w:t xml:space="preserve">Location:</w:t>
      </w:r>
      <w:r>
        <w:t xml:space="preserve"> </w:t>
      </w:r>
      <w:r>
        <w:t xml:space="preserve">Khartoum, Sudan</w:t>
      </w:r>
    </w:p>
    <w:p>
      <w:pPr>
        <w:pStyle w:val="BodyText"/>
      </w:pPr>
      <w:r>
        <w:rPr>
          <w:bCs/>
          <w:b/>
        </w:rPr>
        <w:t xml:space="preserve">Role:</w:t>
      </w:r>
      <w:r>
        <w:t xml:space="preserve"> </w:t>
      </w:r>
      <w:r>
        <w:t xml:space="preserve">Electronics Engineer</w:t>
      </w:r>
    </w:p>
    <w:p>
      <w:pPr>
        <w:pStyle w:val="BodyText"/>
      </w:pPr>
      <w:r>
        <w:rPr>
          <w:bCs/>
          <w:b/>
        </w:rPr>
        <w:t xml:space="preserve">Document Type:</w:t>
      </w:r>
      <w:r>
        <w:t xml:space="preserve"> </w:t>
      </w:r>
      <w:r>
        <w:t xml:space="preserve">Standard Operating Procedure (SOP) / 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an Electronics Engineer conducting field tests and laboratory assessments within the Khartoum region of Sudan. The primary objective is to evaluate the performance, reliability, and environmental resilience of electronic systems under local operating conditions. Given the specific climatic and infrastructural challenges in Khartoum, this protocol ensures that all electronic components and systems meet rigorous safety and performance standards before deployment.</w:t>
      </w:r>
    </w:p>
    <w:p>
      <w:pPr>
        <w:pStyle w:val="BodyText"/>
      </w:pPr>
      <w:r>
        <w:t xml:space="preserve">The protocol is designed to guide the Electronics Engineer through systematic testing phases, ensuring data integrity, personnel safety, and compliance with international engineering standards adapted for the Sudanese context.</w:t>
      </w:r>
    </w:p>
    <w:bookmarkEnd w:id="20"/>
    <w:bookmarkStart w:id="21" w:name="scope-and-applicability"/>
    <w:p>
      <w:pPr>
        <w:pStyle w:val="Heading2"/>
      </w:pPr>
      <w:r>
        <w:t xml:space="preserve">2. Scope and Applicability</w:t>
      </w:r>
    </w:p>
    <w:p>
      <w:pPr>
        <w:pStyle w:val="FirstParagraph"/>
      </w:pPr>
      <w:r>
        <w:t xml:space="preserve">This protocol applies to all Electronics Engineers operating in Khartoum, Sudan, involved in the testing of:</w:t>
      </w:r>
    </w:p>
    <w:p>
      <w:pPr>
        <w:numPr>
          <w:ilvl w:val="0"/>
          <w:numId w:val="1001"/>
        </w:numPr>
        <w:pStyle w:val="Compact"/>
      </w:pPr>
      <w:r>
        <w:t xml:space="preserve">Telecommunications infrastructure equipment.</w:t>
      </w:r>
    </w:p>
    <w:p>
      <w:pPr>
        <w:numPr>
          <w:ilvl w:val="0"/>
          <w:numId w:val="1001"/>
        </w:numPr>
        <w:pStyle w:val="Compact"/>
      </w:pPr>
      <w:r>
        <w:t xml:space="preserve">Power management and renewable energy systems (solar inverters, battery banks).</w:t>
      </w:r>
    </w:p>
    <w:p>
      <w:pPr>
        <w:numPr>
          <w:ilvl w:val="0"/>
          <w:numId w:val="1001"/>
        </w:numPr>
        <w:pStyle w:val="Compact"/>
      </w:pPr>
      <w:r>
        <w:t xml:space="preserve">Industrial control systems and automation hardware.</w:t>
      </w:r>
    </w:p>
    <w:p>
      <w:pPr>
        <w:numPr>
          <w:ilvl w:val="0"/>
          <w:numId w:val="1001"/>
        </w:numPr>
        <w:pStyle w:val="Compact"/>
      </w:pPr>
      <w:r>
        <w:t xml:space="preserve">Consumer electronics intended for the local market.</w:t>
      </w:r>
    </w:p>
    <w:p>
      <w:pPr>
        <w:pStyle w:val="FirstParagraph"/>
      </w:pPr>
      <w:r>
        <w:t xml:space="preserve">The scope includes pre-deployment testing, environmental stress screening, and functional verification under simulated and real-world Khartoum conditions.</w:t>
      </w:r>
    </w:p>
    <w:bookmarkEnd w:id="21"/>
    <w:bookmarkStart w:id="22" w:name="X061dea1adb85996afe9c656d00b5f8e69b462f1"/>
    <w:p>
      <w:pPr>
        <w:pStyle w:val="Heading2"/>
      </w:pPr>
      <w:r>
        <w:t xml:space="preserve">3. Environmental Considerations for Khartoum</w:t>
      </w:r>
    </w:p>
    <w:p>
      <w:pPr>
        <w:pStyle w:val="FirstParagraph"/>
      </w:pPr>
      <w:r>
        <w:t xml:space="preserve">Electronics Engineers must account for the unique environmental factors in Khartoum, Sudan, which significantly impact electronic performance:</w:t>
      </w:r>
    </w:p>
    <w:p>
      <w:pPr>
        <w:numPr>
          <w:ilvl w:val="0"/>
          <w:numId w:val="1002"/>
        </w:numPr>
        <w:pStyle w:val="Compact"/>
      </w:pPr>
      <w:r>
        <w:rPr>
          <w:bCs/>
          <w:b/>
        </w:rPr>
        <w:t xml:space="preserve">High Ambient Temperatures:</w:t>
      </w:r>
      <w:r>
        <w:t xml:space="preserve"> </w:t>
      </w:r>
      <w:r>
        <w:t xml:space="preserve">Khartoum experiences extreme heat, often exceeding 45°C (113°F). Thermal management and heat dissipation are critical.</w:t>
      </w:r>
    </w:p>
    <w:p>
      <w:pPr>
        <w:numPr>
          <w:ilvl w:val="0"/>
          <w:numId w:val="1002"/>
        </w:numPr>
        <w:pStyle w:val="Compact"/>
      </w:pPr>
      <w:r>
        <w:rPr>
          <w:bCs/>
          <w:b/>
        </w:rPr>
        <w:t xml:space="preserve">Dust and Sand:</w:t>
      </w:r>
      <w:r>
        <w:t xml:space="preserve"> </w:t>
      </w:r>
      <w:r>
        <w:t xml:space="preserve">Frequent dust storms require testing for ingress protection (IP ratings) and filtration systems.</w:t>
      </w:r>
    </w:p>
    <w:p>
      <w:pPr>
        <w:numPr>
          <w:ilvl w:val="0"/>
          <w:numId w:val="1002"/>
        </w:numPr>
        <w:pStyle w:val="Compact"/>
      </w:pPr>
      <w:r>
        <w:rPr>
          <w:bCs/>
          <w:b/>
        </w:rPr>
        <w:t xml:space="preserve">Power Instability:</w:t>
      </w:r>
      <w:r>
        <w:t xml:space="preserve"> </w:t>
      </w:r>
      <w:r>
        <w:t xml:space="preserve">Voltage fluctuations and frequent outages necessitate robust power supply testing and surge protection evaluation.</w:t>
      </w:r>
    </w:p>
    <w:p>
      <w:pPr>
        <w:numPr>
          <w:ilvl w:val="0"/>
          <w:numId w:val="1002"/>
        </w:numPr>
        <w:pStyle w:val="Compact"/>
      </w:pPr>
      <w:r>
        <w:rPr>
          <w:bCs/>
          <w:b/>
        </w:rPr>
        <w:t xml:space="preserve">Humidity Variations:</w:t>
      </w:r>
      <w:r>
        <w:t xml:space="preserve"> </w:t>
      </w:r>
      <w:r>
        <w:t xml:space="preserve">While generally arid, seasonal humidity changes can affect corrosion and condensation risks.</w:t>
      </w:r>
    </w:p>
    <w:p>
      <w:pPr>
        <w:pStyle w:val="FirstParagraph"/>
      </w:pPr>
      <w:r>
        <w:rPr>
          <w:bCs/>
          <w:b/>
        </w:rPr>
        <w:t xml:space="preserve">Warning:</w:t>
      </w:r>
      <w:r>
        <w:t xml:space="preserve"> </w:t>
      </w:r>
      <w:r>
        <w:t xml:space="preserve">All experiments must include thermal and dust stress tests to simulate Khartoum’s harsh environment. Failure to do so may result in premature equipment failure.</w:t>
      </w:r>
    </w:p>
    <w:bookmarkEnd w:id="22"/>
    <w:bookmarkStart w:id="23" w:name="safety-procedures"/>
    <w:p>
      <w:pPr>
        <w:pStyle w:val="Heading2"/>
      </w:pPr>
      <w:r>
        <w:t xml:space="preserve">4. Safety Procedures</w:t>
      </w:r>
    </w:p>
    <w:p>
      <w:pPr>
        <w:pStyle w:val="FirstParagraph"/>
      </w:pPr>
      <w:r>
        <w:t xml:space="preserve">The safety of the Electronics Engineer and all personnel is paramount. The following safety measures must be strictly adhered to:</w:t>
      </w:r>
    </w:p>
    <w:p>
      <w:pPr>
        <w:numPr>
          <w:ilvl w:val="0"/>
          <w:numId w:val="1003"/>
        </w:numPr>
        <w:pStyle w:val="Compact"/>
      </w:pPr>
      <w:r>
        <w:rPr>
          <w:bCs/>
          <w:b/>
        </w:rPr>
        <w:t xml:space="preserve">Personal Protective Equipment (PPE):</w:t>
      </w:r>
      <w:r>
        <w:t xml:space="preserve"> </w:t>
      </w:r>
      <w:r>
        <w:t xml:space="preserve">Engineers must wear appropriate PPE, including insulated gloves, safety glasses, and anti-static wrist straps when handling sensitive components.</w:t>
      </w:r>
    </w:p>
    <w:p>
      <w:pPr>
        <w:numPr>
          <w:ilvl w:val="0"/>
          <w:numId w:val="1003"/>
        </w:numPr>
        <w:pStyle w:val="Compact"/>
      </w:pPr>
      <w:r>
        <w:rPr>
          <w:bCs/>
          <w:b/>
        </w:rPr>
        <w:t xml:space="preserve">Electrical Safety:</w:t>
      </w:r>
      <w:r>
        <w:t xml:space="preserve"> </w:t>
      </w:r>
      <w:r>
        <w:t xml:space="preserve">Ensure all power sources are disconnected and locked out before performing hardware modifications. Use residual current devices (RCDs) to prevent electric shock.</w:t>
      </w:r>
    </w:p>
    <w:p>
      <w:pPr>
        <w:numPr>
          <w:ilvl w:val="0"/>
          <w:numId w:val="1003"/>
        </w:numPr>
        <w:pStyle w:val="Compact"/>
      </w:pPr>
      <w:r>
        <w:rPr>
          <w:bCs/>
          <w:b/>
        </w:rPr>
        <w:t xml:space="preserve">Fire Safety:</w:t>
      </w:r>
      <w:r>
        <w:t xml:space="preserve"> </w:t>
      </w:r>
      <w:r>
        <w:t xml:space="preserve">Keep fire extinguishers (Class C for electrical fires) accessible in the testing area. Avoid overloading circuits during power tests.</w:t>
      </w:r>
    </w:p>
    <w:p>
      <w:pPr>
        <w:numPr>
          <w:ilvl w:val="0"/>
          <w:numId w:val="1003"/>
        </w:numPr>
        <w:pStyle w:val="Compact"/>
      </w:pPr>
      <w:r>
        <w:rPr>
          <w:bCs/>
          <w:b/>
        </w:rPr>
        <w:t xml:space="preserve">Environmental Safety:</w:t>
      </w:r>
      <w:r>
        <w:t xml:space="preserve"> </w:t>
      </w:r>
      <w:r>
        <w:t xml:space="preserve">When conducting outdoor tests in Khartoum, protect equipment from direct sunlight and sand ingress. Use shaded enclosures or tents if necessary.</w:t>
      </w:r>
    </w:p>
    <w:p>
      <w:pPr>
        <w:numPr>
          <w:ilvl w:val="0"/>
          <w:numId w:val="1003"/>
        </w:numPr>
        <w:pStyle w:val="Compact"/>
      </w:pPr>
      <w:r>
        <w:rPr>
          <w:bCs/>
          <w:b/>
        </w:rPr>
        <w:t xml:space="preserve">Emergency Procedures:</w:t>
      </w:r>
      <w:r>
        <w:t xml:space="preserve"> </w:t>
      </w:r>
      <w:r>
        <w:t xml:space="preserve">All Engineers must be familiar with local emergency contacts and evacuation routes in Khartoum.</w:t>
      </w:r>
    </w:p>
    <w:bookmarkEnd w:id="23"/>
    <w:bookmarkStart w:id="24" w:name="equipment-and-tools"/>
    <w:p>
      <w:pPr>
        <w:pStyle w:val="Heading2"/>
      </w:pPr>
      <w:r>
        <w:t xml:space="preserve">5. Equipment and Tools</w:t>
      </w:r>
    </w:p>
    <w:p>
      <w:pPr>
        <w:pStyle w:val="FirstParagraph"/>
      </w:pPr>
      <w:r>
        <w:t xml:space="preserve">The following equipment is required for the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Digital Multimeter</w:t>
            </w:r>
          </w:p>
        </w:tc>
        <w:tc>
          <w:tcPr/>
          <w:p>
            <w:pPr>
              <w:pStyle w:val="Compact"/>
              <w:jc w:val="left"/>
            </w:pPr>
            <w:r>
              <w:t xml:space="preserve">High precision, CAT III rated</w:t>
            </w:r>
          </w:p>
        </w:tc>
        <w:tc>
          <w:tcPr/>
          <w:p>
            <w:pPr>
              <w:pStyle w:val="Compact"/>
              <w:jc w:val="left"/>
            </w:pPr>
            <w:r>
              <w:t xml:space="preserve">Voltage, current, resistance measurements</w:t>
            </w:r>
          </w:p>
        </w:tc>
      </w:tr>
      <w:tr>
        <w:tc>
          <w:tcPr/>
          <w:p>
            <w:pPr>
              <w:pStyle w:val="Compact"/>
              <w:jc w:val="left"/>
            </w:pPr>
            <w:r>
              <w:t xml:space="preserve">Oscilloscope</w:t>
            </w:r>
          </w:p>
        </w:tc>
        <w:tc>
          <w:tcPr/>
          <w:p>
            <w:pPr>
              <w:pStyle w:val="Compact"/>
              <w:jc w:val="left"/>
            </w:pPr>
            <w:r>
              <w:t xml:space="preserve">Minimum 100 MHz bandwidth</w:t>
            </w:r>
          </w:p>
        </w:tc>
        <w:tc>
          <w:tcPr/>
          <w:p>
            <w:pPr>
              <w:pStyle w:val="Compact"/>
              <w:jc w:val="left"/>
            </w:pPr>
            <w:r>
              <w:t xml:space="preserve">Signal integrity analysis</w:t>
            </w:r>
          </w:p>
        </w:tc>
      </w:tr>
      <w:tr>
        <w:tc>
          <w:tcPr/>
          <w:p>
            <w:pPr>
              <w:pStyle w:val="Compact"/>
              <w:jc w:val="left"/>
            </w:pPr>
            <w:r>
              <w:t xml:space="preserve">Thermal Camera</w:t>
            </w:r>
          </w:p>
        </w:tc>
        <w:tc>
          <w:tcPr/>
          <w:p>
            <w:pPr>
              <w:pStyle w:val="Compact"/>
              <w:jc w:val="left"/>
            </w:pPr>
            <w:r>
              <w:t xml:space="preserve">Infrared imaging</w:t>
            </w:r>
          </w:p>
        </w:tc>
        <w:tc>
          <w:tcPr/>
          <w:p>
            <w:pPr>
              <w:pStyle w:val="Compact"/>
              <w:jc w:val="left"/>
            </w:pPr>
            <w:r>
              <w:t xml:space="preserve">Heat dissipation and hot spot detection</w:t>
            </w:r>
          </w:p>
        </w:tc>
      </w:tr>
      <w:tr>
        <w:tc>
          <w:tcPr/>
          <w:p>
            <w:pPr>
              <w:pStyle w:val="Compact"/>
              <w:jc w:val="left"/>
            </w:pPr>
            <w:r>
              <w:t xml:space="preserve">Environmental Chamber</w:t>
            </w:r>
          </w:p>
        </w:tc>
        <w:tc>
          <w:tcPr/>
          <w:p>
            <w:pPr>
              <w:pStyle w:val="Compact"/>
              <w:jc w:val="left"/>
            </w:pPr>
            <w:r>
              <w:t xml:space="preserve">Temperature range: -10°C to 70°C</w:t>
            </w:r>
          </w:p>
        </w:tc>
        <w:tc>
          <w:tcPr/>
          <w:p>
            <w:pPr>
              <w:pStyle w:val="Compact"/>
              <w:jc w:val="left"/>
            </w:pPr>
            <w:r>
              <w:t xml:space="preserve">Simulate Khartoum heat and dust conditions</w:t>
            </w:r>
          </w:p>
        </w:tc>
      </w:tr>
      <w:tr>
        <w:tc>
          <w:tcPr/>
          <w:p>
            <w:pPr>
              <w:pStyle w:val="Compact"/>
              <w:jc w:val="left"/>
            </w:pPr>
            <w:r>
              <w:t xml:space="preserve">Power Supply Unit</w:t>
            </w:r>
          </w:p>
        </w:tc>
        <w:tc>
          <w:tcPr/>
          <w:p>
            <w:pPr>
              <w:pStyle w:val="Compact"/>
              <w:jc w:val="left"/>
            </w:pPr>
            <w:r>
              <w:t xml:space="preserve">Adjustable voltage/current, surge capable</w:t>
            </w:r>
          </w:p>
        </w:tc>
        <w:tc>
          <w:tcPr/>
          <w:p>
            <w:pPr>
              <w:pStyle w:val="Compact"/>
              <w:jc w:val="left"/>
            </w:pPr>
            <w:r>
              <w:t xml:space="preserve">Power stability and surge testing</w:t>
            </w:r>
          </w:p>
        </w:tc>
      </w:tr>
      <w:tr>
        <w:tc>
          <w:tcPr/>
          <w:p>
            <w:pPr>
              <w:pStyle w:val="Compact"/>
              <w:jc w:val="left"/>
            </w:pPr>
            <w:r>
              <w:t xml:space="preserve">Soldering Station</w:t>
            </w:r>
          </w:p>
        </w:tc>
        <w:tc>
          <w:tcPr/>
          <w:p>
            <w:pPr>
              <w:pStyle w:val="Compact"/>
              <w:jc w:val="left"/>
            </w:pPr>
            <w:r>
              <w:t xml:space="preserve">Temperature controlled</w:t>
            </w:r>
          </w:p>
        </w:tc>
        <w:tc>
          <w:tcPr/>
          <w:p>
            <w:pPr>
              <w:pStyle w:val="Compact"/>
              <w:jc w:val="left"/>
            </w:pPr>
            <w:r>
              <w:t xml:space="preserve">Component repair and prototyping</w:t>
            </w:r>
          </w:p>
        </w:tc>
      </w:tr>
    </w:tbl>
    <w:bookmarkEnd w:id="24"/>
    <w:bookmarkStart w:id="30" w:name="experimental-procedure"/>
    <w:p>
      <w:pPr>
        <w:pStyle w:val="Heading2"/>
      </w:pPr>
      <w:r>
        <w:t xml:space="preserve">6. Experimental Procedure</w:t>
      </w:r>
    </w:p>
    <w:p>
      <w:pPr>
        <w:pStyle w:val="FirstParagraph"/>
      </w:pPr>
      <w:r>
        <w:t xml:space="preserve">The Electronics Engineer shall follow these steps to conduct the experiment:</w:t>
      </w:r>
    </w:p>
    <w:bookmarkStart w:id="25" w:name="pre-test-preparation"/>
    <w:p>
      <w:pPr>
        <w:pStyle w:val="Heading3"/>
      </w:pPr>
      <w:r>
        <w:t xml:space="preserve">6.1 Pre-Test Preparation</w:t>
      </w:r>
    </w:p>
    <w:p>
      <w:pPr>
        <w:numPr>
          <w:ilvl w:val="0"/>
          <w:numId w:val="1004"/>
        </w:numPr>
        <w:pStyle w:val="Compact"/>
      </w:pPr>
      <w:r>
        <w:t xml:space="preserve">Inspect all equipment for damage or calibration issues.</w:t>
      </w:r>
    </w:p>
    <w:p>
      <w:pPr>
        <w:numPr>
          <w:ilvl w:val="0"/>
          <w:numId w:val="1004"/>
        </w:numPr>
        <w:pStyle w:val="Compact"/>
      </w:pPr>
      <w:r>
        <w:t xml:space="preserve">Review the technical specifications of the device under test (DUT).</w:t>
      </w:r>
    </w:p>
    <w:p>
      <w:pPr>
        <w:numPr>
          <w:ilvl w:val="0"/>
          <w:numId w:val="1004"/>
        </w:numPr>
        <w:pStyle w:val="Compact"/>
      </w:pPr>
      <w:r>
        <w:t xml:space="preserve">Set up the testing environment in Khartoum, ensuring proper ventilation and power stability.</w:t>
      </w:r>
    </w:p>
    <w:p>
      <w:pPr>
        <w:numPr>
          <w:ilvl w:val="0"/>
          <w:numId w:val="1004"/>
        </w:numPr>
        <w:pStyle w:val="Compact"/>
      </w:pPr>
      <w:r>
        <w:t xml:space="preserve">Document initial conditions, including ambient temperature and humidity.</w:t>
      </w:r>
    </w:p>
    <w:bookmarkEnd w:id="25"/>
    <w:bookmarkStart w:id="26" w:name="functional-testing"/>
    <w:p>
      <w:pPr>
        <w:pStyle w:val="Heading3"/>
      </w:pPr>
      <w:r>
        <w:t xml:space="preserve">6.2 Functional Testing</w:t>
      </w:r>
    </w:p>
    <w:p>
      <w:pPr>
        <w:numPr>
          <w:ilvl w:val="0"/>
          <w:numId w:val="1005"/>
        </w:numPr>
        <w:pStyle w:val="Compact"/>
      </w:pPr>
      <w:r>
        <w:t xml:space="preserve">Power on the DUT and verify basic functionality.</w:t>
      </w:r>
    </w:p>
    <w:p>
      <w:pPr>
        <w:numPr>
          <w:ilvl w:val="0"/>
          <w:numId w:val="1005"/>
        </w:numPr>
        <w:pStyle w:val="Compact"/>
      </w:pPr>
      <w:r>
        <w:t xml:space="preserve">Measure input/output voltages, currents, and signal levels.</w:t>
      </w:r>
    </w:p>
    <w:p>
      <w:pPr>
        <w:numPr>
          <w:ilvl w:val="0"/>
          <w:numId w:val="1005"/>
        </w:numPr>
        <w:pStyle w:val="Compact"/>
      </w:pPr>
      <w:r>
        <w:t xml:space="preserve">Compare results against manufacturer specifications.</w:t>
      </w:r>
    </w:p>
    <w:bookmarkEnd w:id="26"/>
    <w:bookmarkStart w:id="27" w:name="environmental-stress-testing"/>
    <w:p>
      <w:pPr>
        <w:pStyle w:val="Heading3"/>
      </w:pPr>
      <w:r>
        <w:t xml:space="preserve">6.3 Environmental Stress Testing</w:t>
      </w:r>
    </w:p>
    <w:p>
      <w:pPr>
        <w:numPr>
          <w:ilvl w:val="0"/>
          <w:numId w:val="1006"/>
        </w:numPr>
        <w:pStyle w:val="Compact"/>
      </w:pPr>
      <w:r>
        <w:t xml:space="preserve">Place the DUT in the environmental chamber.</w:t>
      </w:r>
    </w:p>
    <w:p>
      <w:pPr>
        <w:numPr>
          <w:ilvl w:val="0"/>
          <w:numId w:val="1006"/>
        </w:numPr>
        <w:pStyle w:val="Compact"/>
      </w:pPr>
      <w:r>
        <w:t xml:space="preserve">Gradually increase temperature to 50°C to simulate Khartoum summer conditions.</w:t>
      </w:r>
    </w:p>
    <w:p>
      <w:pPr>
        <w:numPr>
          <w:ilvl w:val="0"/>
          <w:numId w:val="1006"/>
        </w:numPr>
        <w:pStyle w:val="Compact"/>
      </w:pPr>
      <w:r>
        <w:t xml:space="preserve">Monitor performance and thermal behavior using the thermal camera.</w:t>
      </w:r>
    </w:p>
    <w:p>
      <w:pPr>
        <w:numPr>
          <w:ilvl w:val="0"/>
          <w:numId w:val="1006"/>
        </w:numPr>
        <w:pStyle w:val="Compact"/>
      </w:pPr>
      <w:r>
        <w:t xml:space="preserve">Introduce controlled dust particles to test ingress protection.</w:t>
      </w:r>
    </w:p>
    <w:p>
      <w:pPr>
        <w:numPr>
          <w:ilvl w:val="0"/>
          <w:numId w:val="1006"/>
        </w:numPr>
        <w:pStyle w:val="Compact"/>
      </w:pPr>
      <w:r>
        <w:t xml:space="preserve">Record any failures or performance degradation.</w:t>
      </w:r>
    </w:p>
    <w:bookmarkEnd w:id="27"/>
    <w:bookmarkStart w:id="28" w:name="power-stability-testing"/>
    <w:p>
      <w:pPr>
        <w:pStyle w:val="Heading3"/>
      </w:pPr>
      <w:r>
        <w:t xml:space="preserve">6.4 Power Stability Testing</w:t>
      </w:r>
    </w:p>
    <w:p>
      <w:pPr>
        <w:numPr>
          <w:ilvl w:val="0"/>
          <w:numId w:val="1007"/>
        </w:numPr>
        <w:pStyle w:val="Compact"/>
      </w:pPr>
      <w:r>
        <w:t xml:space="preserve">Simulate voltage fluctuations common in Khartoum’s power grid.</w:t>
      </w:r>
    </w:p>
    <w:p>
      <w:pPr>
        <w:numPr>
          <w:ilvl w:val="0"/>
          <w:numId w:val="1007"/>
        </w:numPr>
        <w:pStyle w:val="Compact"/>
      </w:pPr>
      <w:r>
        <w:t xml:space="preserve">Apply sudden power outages and surges to test resilience.</w:t>
      </w:r>
    </w:p>
    <w:p>
      <w:pPr>
        <w:numPr>
          <w:ilvl w:val="0"/>
          <w:numId w:val="1007"/>
        </w:numPr>
        <w:pStyle w:val="Compact"/>
      </w:pPr>
      <w:r>
        <w:t xml:space="preserve">Verify that the DUT recovers automatically without damage.</w:t>
      </w:r>
    </w:p>
    <w:bookmarkEnd w:id="28"/>
    <w:bookmarkStart w:id="29" w:name="post-test-analysis"/>
    <w:p>
      <w:pPr>
        <w:pStyle w:val="Heading3"/>
      </w:pPr>
      <w:r>
        <w:t xml:space="preserve">6.5 Post-Test Analysis</w:t>
      </w:r>
    </w:p>
    <w:p>
      <w:pPr>
        <w:numPr>
          <w:ilvl w:val="0"/>
          <w:numId w:val="1008"/>
        </w:numPr>
        <w:pStyle w:val="Compact"/>
      </w:pPr>
      <w:r>
        <w:t xml:space="preserve">Inspect the DUT for physical damage or component stress.</w:t>
      </w:r>
    </w:p>
    <w:p>
      <w:pPr>
        <w:numPr>
          <w:ilvl w:val="0"/>
          <w:numId w:val="1008"/>
        </w:numPr>
        <w:pStyle w:val="Compact"/>
      </w:pPr>
      <w:r>
        <w:t xml:space="preserve">Analyze collected data and compare with baseline expectations.</w:t>
      </w:r>
    </w:p>
    <w:p>
      <w:pPr>
        <w:numPr>
          <w:ilvl w:val="0"/>
          <w:numId w:val="1008"/>
        </w:numPr>
        <w:pStyle w:val="Compact"/>
      </w:pPr>
      <w:r>
        <w:t xml:space="preserve">Prepare a detailed report summarizing findings and recommendations.</w:t>
      </w:r>
    </w:p>
    <w:bookmarkEnd w:id="29"/>
    <w:bookmarkEnd w:id="30"/>
    <w:bookmarkStart w:id="31" w:name="data-recording-and-reporting"/>
    <w:p>
      <w:pPr>
        <w:pStyle w:val="Heading2"/>
      </w:pPr>
      <w:r>
        <w:t xml:space="preserve">7. Data Recording and Reporting</w:t>
      </w:r>
    </w:p>
    <w:p>
      <w:pPr>
        <w:pStyle w:val="FirstParagraph"/>
      </w:pPr>
      <w:r>
        <w:t xml:space="preserve">All data must be recorded accurately and stored securely. The Electronics Engineer is responsible for:</w:t>
      </w:r>
    </w:p>
    <w:p>
      <w:pPr>
        <w:pStyle w:val="BodyText"/>
      </w:pPr>
      <w:r>
        <w:t xml:space="preserve">Maintaining a logbook of all test parameters and observations.</w:t>
      </w:r>
    </w:p>
    <w:p>
      <w:pPr>
        <w:pStyle w:val="BodyText"/>
      </w:pPr>
      <w:r>
        <w:t xml:space="preserve">Using standardized forms for data entry to ensure consistency.</w:t>
      </w:r>
    </w:p>
    <w:p>
      <w:pPr>
        <w:pStyle w:val="BodyText"/>
      </w:pPr>
      <w:r>
        <w:t xml:space="preserve">Generating a final report that includes:</w:t>
      </w:r>
    </w:p>
    <w:p>
      <w:pPr>
        <w:numPr>
          <w:ilvl w:val="0"/>
          <w:numId w:val="1009"/>
        </w:numPr>
        <w:pStyle w:val="Compact"/>
      </w:pPr>
      <w:r>
        <w:t xml:space="preserve">Test objectives and methodology.</w:t>
      </w:r>
    </w:p>
    <w:p>
      <w:pPr>
        <w:numPr>
          <w:ilvl w:val="0"/>
          <w:numId w:val="1009"/>
        </w:numPr>
        <w:pStyle w:val="Compact"/>
      </w:pPr>
      <w:r>
        <w:t xml:space="preserve">Environmental conditions during testing.</w:t>
      </w:r>
    </w:p>
    <w:p>
      <w:pPr>
        <w:numPr>
          <w:ilvl w:val="0"/>
          <w:numId w:val="1009"/>
        </w:numPr>
        <w:pStyle w:val="Compact"/>
      </w:pPr>
      <w:r>
        <w:t xml:space="preserve">Results and analysis.</w:t>
      </w:r>
    </w:p>
    <w:p>
      <w:pPr>
        <w:numPr>
          <w:ilvl w:val="0"/>
          <w:numId w:val="1009"/>
        </w:numPr>
        <w:pStyle w:val="Compact"/>
      </w:pPr>
      <w:r>
        <w:t xml:space="preserve">Recommendations for design improvements or deployment suitability in Khartoum.</w:t>
      </w:r>
    </w:p>
    <w:bookmarkEnd w:id="31"/>
    <w:bookmarkStart w:id="32" w:name="conclusion"/>
    <w:p>
      <w:pPr>
        <w:pStyle w:val="Heading2"/>
      </w:pPr>
      <w:r>
        <w:t xml:space="preserve">8. Conclusion</w:t>
      </w:r>
    </w:p>
    <w:p>
      <w:pPr>
        <w:pStyle w:val="FirstParagraph"/>
      </w:pPr>
      <w:r>
        <w:t xml:space="preserve">This Experiment Protocol provides a comprehensive framework for Electronics Engineers operating in Khartoum, Sudan. By adhering to these procedures, engineers can ensure that electronic systems are robust, reliable, and safe for use in the challenging local environment. Continuous improvement and adaptation of this protocol are encouraged based on new findings and technological advancements.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Sudan Khartoum</dc:title>
  <dc:creator/>
  <dc:language>en</dc:language>
  <cp:keywords/>
  <dcterms:created xsi:type="dcterms:W3CDTF">2026-10-10T00:26:43Z</dcterms:created>
  <dcterms:modified xsi:type="dcterms:W3CDTF">2026-10-10T00:26:43Z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