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Water</w:t>
      </w:r>
      <w:r>
        <w:t xml:space="preserve"> </w:t>
      </w:r>
      <w:r>
        <w:t xml:space="preserve">Quality</w:t>
      </w:r>
      <w:r>
        <w:t xml:space="preserve"> </w:t>
      </w:r>
      <w:r>
        <w:t xml:space="preserve">Assessment</w:t>
      </w:r>
      <w:r>
        <w:t xml:space="preserve"> </w:t>
      </w:r>
      <w:r>
        <w:t xml:space="preserve">in</w:t>
      </w:r>
      <w:r>
        <w:t xml:space="preserve"> </w:t>
      </w:r>
      <w:r>
        <w:t xml:space="preserve">Shanghai</w:t>
      </w:r>
    </w:p>
    <w:bookmarkStart w:id="20" w:name="X001d3966040414d99fa99058a7056f81f21a85c"/>
    <w:p>
      <w:pPr>
        <w:pStyle w:val="Heading1"/>
      </w:pPr>
      <w:r>
        <w:t xml:space="preserve">Experiment Protocol: Urban Water Quality Assessment in Shanghai</w:t>
      </w:r>
    </w:p>
    <w:p>
      <w:pPr>
        <w:pStyle w:val="FirstParagraph"/>
      </w:pPr>
      <w:r>
        <w:rPr>
          <w:bCs/>
          <w:b/>
        </w:rPr>
        <w:t xml:space="preserve">Document ID:</w:t>
      </w:r>
      <w:r>
        <w:t xml:space="preserve"> </w:t>
      </w:r>
      <w:r>
        <w:t xml:space="preserve">EP-SH-2023-0042</w:t>
      </w:r>
    </w:p>
    <w:p>
      <w:pPr>
        <w:pStyle w:val="BodyText"/>
      </w:pPr>
      <w:r>
        <w:rPr>
          <w:bCs/>
          <w:b/>
        </w:rPr>
        <w:t xml:space="preserve">Location:</w:t>
      </w:r>
      <w:r>
        <w:t xml:space="preserve"> </w:t>
      </w:r>
      <w:r>
        <w:t xml:space="preserve">China Shanghai, Huangpu District</w:t>
      </w:r>
    </w:p>
    <w:p>
      <w:pPr>
        <w:pStyle w:val="BodyText"/>
      </w:pPr>
      <w:r>
        <w:rPr>
          <w:bCs/>
          <w:b/>
        </w:rPr>
        <w:t xml:space="preserve">Role:</w:t>
      </w:r>
      <w:r>
        <w:t xml:space="preserve"> </w:t>
      </w:r>
      <w:r>
        <w:t xml:space="preserve">Environmental Engineer</w:t>
      </w:r>
    </w:p>
    <w:p>
      <w:pPr>
        <w:pStyle w:val="BodyText"/>
      </w:pPr>
      <w:r>
        <w:rPr>
          <w:bCs/>
          <w:b/>
        </w:rPr>
        <w:t xml:space="preserve">Date:</w:t>
      </w:r>
      <w:r>
        <w:t xml:space="preserve"> </w:t>
      </w:r>
      <w:r>
        <w:t xml:space="preserve">October 24, 2023</w:t>
      </w:r>
    </w:p>
    <w:bookmarkEnd w:id="20"/>
    <w:bookmarkStart w:id="21" w:name="objective"/>
    <w:p>
      <w:pPr>
        <w:pStyle w:val="Heading2"/>
      </w:pPr>
      <w:r>
        <w:t xml:space="preserve">1. Objective</w:t>
      </w:r>
    </w:p>
    <w:p>
      <w:pPr>
        <w:pStyle w:val="FirstParagraph"/>
      </w:pPr>
      <w:r>
        <w:t xml:space="preserve">This Experiment Protocol outlines the systematic procedures required for an Environmental Engineer to assess the water quality of the Suzhou Creek tributaries in China Shanghai. The primary objective is to evaluate the efficacy of recent wastewater treatment upgrades mandated by the Shanghai Municipal Ecology and Environment Bureau. The Environmental Engineer will collect, analyze, and report on key physicochemical parameters to ensure compliance with national standards (GB 3838-2002) and local Shanghai regulations.</w:t>
      </w:r>
    </w:p>
    <w:bookmarkEnd w:id="21"/>
    <w:bookmarkStart w:id="22" w:name="scope-and-site-description"/>
    <w:p>
      <w:pPr>
        <w:pStyle w:val="Heading2"/>
      </w:pPr>
      <w:r>
        <w:t xml:space="preserve">2. Scope and Site Description</w:t>
      </w:r>
    </w:p>
    <w:p>
      <w:pPr>
        <w:pStyle w:val="FirstParagraph"/>
      </w:pPr>
      <w:r>
        <w:t xml:space="preserve">The scope of this experiment is limited to three designated sampling points along the Suzhou Creek in the Huangpu District of China Shanghai. These points were selected due to their proximity to industrial zones and high-density residential areas. The Environmental Engineer must ensure that all activities comply with the safety and environmental regulations specific to China Shanghai, including obtaining necessary permits from local authorities before commencing fieldwork.</w:t>
      </w:r>
    </w:p>
    <w:bookmarkEnd w:id="22"/>
    <w:bookmarkStart w:id="23" w:name="X456b80d09be0bac463fc5c7bdcdcc2cb0a1c024"/>
    <w:p>
      <w:pPr>
        <w:pStyle w:val="Heading2"/>
      </w:pPr>
      <w:r>
        <w:t xml:space="preserve">3. Responsibilities of the Environmental Engineer</w:t>
      </w:r>
    </w:p>
    <w:p>
      <w:pPr>
        <w:pStyle w:val="FirstParagraph"/>
      </w:pPr>
      <w:r>
        <w:t xml:space="preserve">The Environmental Engineer is responsible for the entire lifecycle of this experiment, from planning to reporting. Specific duties include:</w:t>
      </w:r>
    </w:p>
    <w:p>
      <w:pPr>
        <w:numPr>
          <w:ilvl w:val="0"/>
          <w:numId w:val="1001"/>
        </w:numPr>
        <w:pStyle w:val="Compact"/>
      </w:pPr>
      <w:r>
        <w:t xml:space="preserve">Designing the sampling strategy to ensure representative data collection.</w:t>
      </w:r>
    </w:p>
    <w:p>
      <w:pPr>
        <w:numPr>
          <w:ilvl w:val="0"/>
          <w:numId w:val="1001"/>
        </w:numPr>
        <w:pStyle w:val="Compact"/>
      </w:pPr>
      <w:r>
        <w:t xml:space="preserve">Calibrating all analytical instruments according to manufacturer specifications and ISO standards.</w:t>
      </w:r>
    </w:p>
    <w:p>
      <w:pPr>
        <w:numPr>
          <w:ilvl w:val="0"/>
          <w:numId w:val="1001"/>
        </w:numPr>
        <w:pStyle w:val="Compact"/>
      </w:pPr>
      <w:r>
        <w:t xml:space="preserve">Ensuring the safety of the team and the environment during sampling in China Shanghai.</w:t>
      </w:r>
    </w:p>
    <w:p>
      <w:pPr>
        <w:numPr>
          <w:ilvl w:val="0"/>
          <w:numId w:val="1001"/>
        </w:numPr>
        <w:pStyle w:val="Compact"/>
      </w:pPr>
      <w:r>
        <w:t xml:space="preserve">Analyzing data using statistical methods to identify trends and anomalies.</w:t>
      </w:r>
    </w:p>
    <w:p>
      <w:pPr>
        <w:numPr>
          <w:ilvl w:val="0"/>
          <w:numId w:val="1001"/>
        </w:numPr>
        <w:pStyle w:val="Compact"/>
      </w:pPr>
      <w:r>
        <w:t xml:space="preserve">Preparing a comprehensive report for submission to the Shanghai Municipal Ecology and Environment Bureau.</w:t>
      </w:r>
    </w:p>
    <w:bookmarkEnd w:id="23"/>
    <w:bookmarkStart w:id="24" w:name="materials-and-equipment"/>
    <w:p>
      <w:pPr>
        <w:pStyle w:val="Heading2"/>
      </w:pPr>
      <w:r>
        <w:t xml:space="preserve">4. Materials and Equipment</w:t>
      </w:r>
    </w:p>
    <w:p>
      <w:pPr>
        <w:pStyle w:val="FirstParagraph"/>
      </w:pPr>
      <w:r>
        <w:t xml:space="preserve">The Environmental Engineer must prepare the following equipment prior to deployment in China Shanghai:</w:t>
      </w:r>
    </w:p>
    <w:p>
      <w:pPr>
        <w:numPr>
          <w:ilvl w:val="0"/>
          <w:numId w:val="1002"/>
        </w:numPr>
        <w:pStyle w:val="Compact"/>
      </w:pPr>
      <w:r>
        <w:t xml:space="preserve">Water sampling bottles (glass and HDPE, pre-cleaned).</w:t>
      </w:r>
    </w:p>
    <w:p>
      <w:pPr>
        <w:numPr>
          <w:ilvl w:val="0"/>
          <w:numId w:val="1002"/>
        </w:numPr>
        <w:pStyle w:val="Compact"/>
      </w:pPr>
      <w:r>
        <w:t xml:space="preserve">Portable multi-parameter water quality meter (measuring pH, dissolved oxygen, conductivity, and temperature).</w:t>
      </w:r>
    </w:p>
    <w:p>
      <w:pPr>
        <w:numPr>
          <w:ilvl w:val="0"/>
          <w:numId w:val="1002"/>
        </w:numPr>
        <w:pStyle w:val="Compact"/>
      </w:pPr>
      <w:r>
        <w:t xml:space="preserve">GPS device for precise location tracking of sampling points.</w:t>
      </w:r>
    </w:p>
    <w:p>
      <w:pPr>
        <w:numPr>
          <w:ilvl w:val="0"/>
          <w:numId w:val="1002"/>
        </w:numPr>
        <w:pStyle w:val="Compact"/>
      </w:pPr>
      <w:r>
        <w:t xml:space="preserve">Personal Protective Equipment (PPE) including gloves, safety goggles, and waterproof boots.</w:t>
      </w:r>
    </w:p>
    <w:p>
      <w:pPr>
        <w:numPr>
          <w:ilvl w:val="0"/>
          <w:numId w:val="1002"/>
        </w:numPr>
        <w:pStyle w:val="Compact"/>
      </w:pPr>
      <w:r>
        <w:t xml:space="preserve">Coolers with ice packs for sample preservation.</w:t>
      </w:r>
    </w:p>
    <w:p>
      <w:pPr>
        <w:numPr>
          <w:ilvl w:val="0"/>
          <w:numId w:val="1002"/>
        </w:numPr>
        <w:pStyle w:val="Compact"/>
      </w:pPr>
      <w:r>
        <w:t xml:space="preserve">Field data sheets and digital recording devices.</w:t>
      </w:r>
    </w:p>
    <w:bookmarkEnd w:id="24"/>
    <w:bookmarkStart w:id="29" w:name="procedure"/>
    <w:p>
      <w:pPr>
        <w:pStyle w:val="Heading2"/>
      </w:pPr>
      <w:r>
        <w:t xml:space="preserve">5. Procedure</w:t>
      </w:r>
    </w:p>
    <w:bookmarkStart w:id="25" w:name="pre-sampling-preparation"/>
    <w:p>
      <w:pPr>
        <w:pStyle w:val="Heading3"/>
      </w:pPr>
      <w:r>
        <w:t xml:space="preserve">5.1 Pre-Sampling Preparation</w:t>
      </w:r>
    </w:p>
    <w:p>
      <w:pPr>
        <w:pStyle w:val="FirstParagraph"/>
      </w:pPr>
      <w:r>
        <w:t xml:space="preserve">The Environmental Engineer must review the site maps of China Shanghai to identify access points and potential hazards. All equipment must be calibrated on-site before use. The Environmental Engineer should also check the weather forecast for Shanghai to avoid sampling during heavy rainfall, which could skew results.</w:t>
      </w:r>
    </w:p>
    <w:bookmarkEnd w:id="25"/>
    <w:bookmarkStart w:id="26" w:name="sampling-procedure"/>
    <w:p>
      <w:pPr>
        <w:pStyle w:val="Heading3"/>
      </w:pPr>
      <w:r>
        <w:t xml:space="preserve">5.2 Sampling Procedure</w:t>
      </w:r>
    </w:p>
    <w:p>
      <w:pPr>
        <w:pStyle w:val="FirstParagraph"/>
      </w:pPr>
      <w:r>
        <w:t xml:space="preserve">At each of the three designated points in China Shanghai, the Environmental Engineer will collect water samples at a depth of 0.5 meters below the surface. Samples will be collected in triplicate to ensure reliability. The Environmental Engineer must record the GPS coordinates, time, and date of each sample. Immediate measurements of pH, dissolved oxygen, conductivity, and temperature will be taken using the portable meter.</w:t>
      </w:r>
    </w:p>
    <w:bookmarkEnd w:id="26"/>
    <w:bookmarkStart w:id="27" w:name="sample-preservation-and-transport"/>
    <w:p>
      <w:pPr>
        <w:pStyle w:val="Heading3"/>
      </w:pPr>
      <w:r>
        <w:t xml:space="preserve">5.3 Sample Preservation and Transport</w:t>
      </w:r>
    </w:p>
    <w:p>
      <w:pPr>
        <w:pStyle w:val="FirstParagraph"/>
      </w:pPr>
      <w:r>
        <w:t xml:space="preserve">After collection, samples must be placed in coolers with ice packs to maintain a temperature of 4°C. The Environmental Engineer must ensure that samples are transported to the laboratory in Shanghai within 24 hours to prevent degradation. Proper labeling of each sample with a unique identifier is mandatory.</w:t>
      </w:r>
    </w:p>
    <w:bookmarkEnd w:id="27"/>
    <w:bookmarkStart w:id="28" w:name="laboratory-analysis"/>
    <w:p>
      <w:pPr>
        <w:pStyle w:val="Heading3"/>
      </w:pPr>
      <w:r>
        <w:t xml:space="preserve">5.4 Laboratory Analysis</w:t>
      </w:r>
    </w:p>
    <w:p>
      <w:pPr>
        <w:pStyle w:val="FirstParagraph"/>
      </w:pPr>
      <w:r>
        <w:t xml:space="preserve">In the laboratory, the Environmental Engineer will analyze samples for chemical oxygen demand (COD), biochemical oxygen demand (BOD), total nitrogen, total phosphorus, and heavy metals. All analyses must be conducted according to the methods specified in the Chinese National Standards (GB).</w:t>
      </w:r>
    </w:p>
    <w:bookmarkEnd w:id="28"/>
    <w:bookmarkEnd w:id="29"/>
    <w:bookmarkStart w:id="30" w:name="data-analysis-and-reporting"/>
    <w:p>
      <w:pPr>
        <w:pStyle w:val="Heading2"/>
      </w:pPr>
      <w:r>
        <w:t xml:space="preserve">6. Data Analysis and Reporting</w:t>
      </w:r>
    </w:p>
    <w:p>
      <w:pPr>
        <w:pStyle w:val="FirstParagraph"/>
      </w:pPr>
      <w:r>
        <w:t xml:space="preserve">The Environmental Engineer will compile all data into a comprehensive report. This report will include:</w:t>
      </w:r>
    </w:p>
    <w:p>
      <w:pPr>
        <w:numPr>
          <w:ilvl w:val="0"/>
          <w:numId w:val="1003"/>
        </w:numPr>
        <w:pStyle w:val="Compact"/>
      </w:pPr>
      <w:r>
        <w:t xml:space="preserve">A summary of the sampling methodology.</w:t>
      </w:r>
    </w:p>
    <w:p>
      <w:pPr>
        <w:numPr>
          <w:ilvl w:val="0"/>
          <w:numId w:val="1003"/>
        </w:numPr>
        <w:pStyle w:val="Compact"/>
      </w:pPr>
      <w:r>
        <w:t xml:space="preserve">Tables and graphs presenting the analytical results.</w:t>
      </w:r>
    </w:p>
    <w:p>
      <w:pPr>
        <w:numPr>
          <w:ilvl w:val="0"/>
          <w:numId w:val="1003"/>
        </w:numPr>
        <w:pStyle w:val="Compact"/>
      </w:pPr>
      <w:r>
        <w:t xml:space="preserve">A comparison of the results with the water quality standards for China Shanghai.</w:t>
      </w:r>
    </w:p>
    <w:p>
      <w:pPr>
        <w:numPr>
          <w:ilvl w:val="0"/>
          <w:numId w:val="1003"/>
        </w:numPr>
        <w:pStyle w:val="Compact"/>
      </w:pPr>
      <w:r>
        <w:t xml:space="preserve">Recommendations for further action if any parameters exceed the permissible limits.</w:t>
      </w:r>
    </w:p>
    <w:p>
      <w:pPr>
        <w:pStyle w:val="FirstParagraph"/>
      </w:pPr>
      <w:r>
        <w:t xml:space="preserve">The report must be submitted to the Shanghai Municipal Ecology and Environment Bureau within 14 days of completing the laboratory analysis.</w:t>
      </w:r>
    </w:p>
    <w:bookmarkEnd w:id="30"/>
    <w:bookmarkStart w:id="31" w:name="health-and-safety"/>
    <w:p>
      <w:pPr>
        <w:pStyle w:val="Heading2"/>
      </w:pPr>
      <w:r>
        <w:t xml:space="preserve">7. Health and Safety</w:t>
      </w:r>
    </w:p>
    <w:p>
      <w:pPr>
        <w:pStyle w:val="FirstParagraph"/>
      </w:pPr>
      <w:r>
        <w:t xml:space="preserve">The Environmental Engineer must adhere to all health and safety protocols while working in China Shanghai. This includes wearing appropriate PPE, avoiding contact with contaminated water, and following safe handling procedures for chemicals and equipment. In case of an accident, the Environmental Engineer must immediately report it to the site supervisor and local authorities.</w:t>
      </w:r>
    </w:p>
    <w:bookmarkEnd w:id="31"/>
    <w:bookmarkStart w:id="32" w:name="X821d2f34bdaf57637cbbf49b6dc1cefe6766a7d"/>
    <w:p>
      <w:pPr>
        <w:pStyle w:val="Heading2"/>
      </w:pPr>
      <w:r>
        <w:t xml:space="preserve">8. Quality Assurance and Quality Control (QA/QC)</w:t>
      </w:r>
    </w:p>
    <w:p>
      <w:pPr>
        <w:pStyle w:val="FirstParagraph"/>
      </w:pPr>
      <w:r>
        <w:t xml:space="preserve">To ensure the accuracy and reliability of the data, the Environmental Engineer must implement the following QA/QC measures:</w:t>
      </w:r>
    </w:p>
    <w:p>
      <w:pPr>
        <w:numPr>
          <w:ilvl w:val="0"/>
          <w:numId w:val="1004"/>
        </w:numPr>
        <w:pStyle w:val="Compact"/>
      </w:pPr>
      <w:r>
        <w:t xml:space="preserve">Use of field blanks and duplicates.</w:t>
      </w:r>
    </w:p>
    <w:p>
      <w:pPr>
        <w:numPr>
          <w:ilvl w:val="0"/>
          <w:numId w:val="1004"/>
        </w:numPr>
        <w:pStyle w:val="Compact"/>
      </w:pPr>
      <w:r>
        <w:t xml:space="preserve">Regular calibration of instruments.</w:t>
      </w:r>
    </w:p>
    <w:p>
      <w:pPr>
        <w:numPr>
          <w:ilvl w:val="0"/>
          <w:numId w:val="1004"/>
        </w:numPr>
        <w:pStyle w:val="Compact"/>
      </w:pPr>
      <w:r>
        <w:t xml:space="preserve">Participation in inter-laboratory comparison programs.</w:t>
      </w:r>
    </w:p>
    <w:p>
      <w:pPr>
        <w:numPr>
          <w:ilvl w:val="0"/>
          <w:numId w:val="1004"/>
        </w:numPr>
        <w:pStyle w:val="Compact"/>
      </w:pPr>
      <w:r>
        <w:t xml:space="preserve">Maintenance of detailed records of all procedures and observations.</w:t>
      </w:r>
    </w:p>
    <w:bookmarkEnd w:id="32"/>
    <w:bookmarkStart w:id="33" w:name="conclusion"/>
    <w:p>
      <w:pPr>
        <w:pStyle w:val="Heading2"/>
      </w:pPr>
      <w:r>
        <w:t xml:space="preserve">9. Conclusion</w:t>
      </w:r>
    </w:p>
    <w:p>
      <w:pPr>
        <w:pStyle w:val="FirstParagraph"/>
      </w:pPr>
      <w:r>
        <w:t xml:space="preserve">This Experiment Protocol provides a clear and structured approach for an Environmental Engineer to assess water quality in China Shanghai. By following these procedures, the Environmental Engineer can ensure that the data collected is accurate, reliable, and useful for informing environmental management decisions in Shanghai.</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Water Quality Assessment in Shanghai</dc:title>
  <dc:creator/>
  <dc:language>en</dc:language>
  <cp:keywords/>
  <dcterms:created xsi:type="dcterms:W3CDTF">2026-10-10T05:01:35Z</dcterms:created>
  <dcterms:modified xsi:type="dcterms:W3CDTF">2026-10-10T05:01:35Z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