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1" w:name="experiment-protocol"/>
    <w:p>
      <w:pPr>
        <w:pStyle w:val="Heading1"/>
      </w:pPr>
      <w:r>
        <w:t xml:space="preserve">Experiment Protocol</w:t>
      </w:r>
    </w:p>
    <w:bookmarkStart w:id="20" w:name="X3892f1efc51edfbaed1c6a6bf18298c11fe0e88"/>
    <w:p>
      <w:pPr>
        <w:pStyle w:val="Heading2"/>
      </w:pPr>
      <w:r>
        <w:t xml:space="preserve">Environmental Engineer Field Study: Jerusalem, Israel</w:t>
      </w:r>
    </w:p>
    <w:p>
      <w:pPr>
        <w:pStyle w:val="FirstParagraph"/>
      </w:pPr>
      <w:r>
        <w:rPr>
          <w:bCs/>
          <w:b/>
        </w:rPr>
        <w:t xml:space="preserve">Protocol ID:</w:t>
      </w:r>
      <w:r>
        <w:t xml:space="preserve"> </w:t>
      </w:r>
      <w:r>
        <w:t xml:space="preserve">JE-ENV-2024-001</w:t>
      </w:r>
      <w:r>
        <w:br/>
      </w:r>
      <w:r>
        <w:rPr>
          <w:bCs/>
          <w:b/>
        </w:rPr>
        <w:t xml:space="preserve">Date:</w:t>
      </w:r>
      <w:r>
        <w:t xml:space="preserve"> </w:t>
      </w:r>
      <w:r>
        <w:t xml:space="preserve">October 26, 2024</w:t>
      </w:r>
      <w:r>
        <w:br/>
      </w:r>
      <w:r>
        <w:rPr>
          <w:bCs/>
          <w:b/>
        </w:rPr>
        <w:t xml:space="preserve">Location:</w:t>
      </w:r>
      <w:r>
        <w:t xml:space="preserve"> </w:t>
      </w:r>
      <w:r>
        <w:t xml:space="preserve">Jerusalem, Israel</w:t>
      </w:r>
      <w:r>
        <w:br/>
      </w:r>
      <w:r>
        <w:rPr>
          <w:bCs/>
          <w:b/>
        </w:rPr>
        <w:t xml:space="preserve">Lead Environmental Engineer:</w:t>
      </w:r>
      <w:r>
        <w:t xml:space="preserve"> </w:t>
      </w:r>
      <w:r>
        <w:t xml:space="preserve">[Name Redacted]</w:t>
      </w:r>
    </w:p>
    <w:bookmarkEnd w:id="20"/>
    <w:bookmarkEnd w:id="21"/>
    <w:bookmarkStart w:id="22" w:name="introduction-and-objective"/>
    <w:p>
      <w:pPr>
        <w:pStyle w:val="Heading2"/>
      </w:pPr>
      <w:r>
        <w:t xml:space="preserve">1. Introduction and Objective</w:t>
      </w:r>
    </w:p>
    <w:p>
      <w:pPr>
        <w:pStyle w:val="FirstParagraph"/>
      </w:pPr>
      <w:r>
        <w:t xml:space="preserve">This Experiment Protocol outlines the procedures for an environmental study conducted by a qualified Environmental Engineer in Jerusalem, Israel. The primary objective is to assess the impact of urbanization and tourism on local water resources and air quality in the Old City and surrounding areas. Jerusalem, with its unique topography, historical significance, and high population density, presents specific environmental challenges that require rigorous scientific investigation.</w:t>
      </w:r>
    </w:p>
    <w:p>
      <w:pPr>
        <w:pStyle w:val="BodyText"/>
      </w:pPr>
      <w:r>
        <w:t xml:space="preserve">The Environmental Engineer will focus on identifying pollutants, measuring their concentrations, and evaluating compliance with Israeli environmental standards. This study aims to provide data-driven recommendations for sustainable urban development and resource management in Jerusalem.</w:t>
      </w:r>
    </w:p>
    <w:bookmarkEnd w:id="22"/>
    <w:bookmarkStart w:id="23" w:name="scope-and-study-area"/>
    <w:p>
      <w:pPr>
        <w:pStyle w:val="Heading2"/>
      </w:pPr>
      <w:r>
        <w:t xml:space="preserve">2. Scope and Study Area</w:t>
      </w:r>
    </w:p>
    <w:p>
      <w:pPr>
        <w:pStyle w:val="FirstParagraph"/>
      </w:pPr>
      <w:r>
        <w:t xml:space="preserve">The study area includes the following zones in Jerusalem, Israel:</w:t>
      </w:r>
    </w:p>
    <w:p>
      <w:pPr>
        <w:numPr>
          <w:ilvl w:val="0"/>
          <w:numId w:val="1001"/>
        </w:numPr>
        <w:pStyle w:val="Compact"/>
      </w:pPr>
      <w:r>
        <w:t xml:space="preserve">Old City (Jewish, Christian, Muslim, and Armenian Quarters)</w:t>
      </w:r>
    </w:p>
    <w:p>
      <w:pPr>
        <w:numPr>
          <w:ilvl w:val="0"/>
          <w:numId w:val="1001"/>
        </w:numPr>
        <w:pStyle w:val="Compact"/>
      </w:pPr>
      <w:r>
        <w:t xml:space="preserve">Kedem Valley</w:t>
      </w:r>
    </w:p>
    <w:p>
      <w:pPr>
        <w:numPr>
          <w:ilvl w:val="0"/>
          <w:numId w:val="1001"/>
        </w:numPr>
        <w:pStyle w:val="Compact"/>
      </w:pPr>
      <w:r>
        <w:t xml:space="preserve">Jerusalem Water Treatment Plant (Givat HaTachmoshet)</w:t>
      </w:r>
    </w:p>
    <w:p>
      <w:pPr>
        <w:numPr>
          <w:ilvl w:val="0"/>
          <w:numId w:val="1001"/>
        </w:numPr>
        <w:pStyle w:val="Compact"/>
      </w:pPr>
      <w:r>
        <w:t xml:space="preserve">Selected residential and commercial districts in West Jerusalem</w:t>
      </w:r>
    </w:p>
    <w:p>
      <w:pPr>
        <w:pStyle w:val="FirstParagraph"/>
      </w:pPr>
      <w:r>
        <w:t xml:space="preserve">The Environmental Engineer will conduct field sampling, laboratory analysis, and data modeling within these areas over a period of three months.</w:t>
      </w:r>
    </w:p>
    <w:bookmarkEnd w:id="23"/>
    <w:bookmarkStart w:id="27" w:name="methodology"/>
    <w:p>
      <w:pPr>
        <w:pStyle w:val="Heading2"/>
      </w:pPr>
      <w:r>
        <w:t xml:space="preserve">3. Methodology</w:t>
      </w:r>
    </w:p>
    <w:bookmarkStart w:id="24" w:name="water-quality-assessment"/>
    <w:p>
      <w:pPr>
        <w:pStyle w:val="Heading3"/>
      </w:pPr>
      <w:r>
        <w:t xml:space="preserve">3.1 Water Quality Assessment</w:t>
      </w:r>
    </w:p>
    <w:p>
      <w:pPr>
        <w:pStyle w:val="FirstParagraph"/>
      </w:pPr>
      <w:r>
        <w:t xml:space="preserve">The Environmental Engineer will collect water samples from key sources, including:</w:t>
      </w:r>
    </w:p>
    <w:p>
      <w:pPr>
        <w:numPr>
          <w:ilvl w:val="0"/>
          <w:numId w:val="1002"/>
        </w:numPr>
        <w:pStyle w:val="Compact"/>
      </w:pPr>
      <w:r>
        <w:t xml:space="preserve">Groundwater wells</w:t>
      </w:r>
    </w:p>
    <w:p>
      <w:pPr>
        <w:numPr>
          <w:ilvl w:val="0"/>
          <w:numId w:val="1002"/>
        </w:numPr>
        <w:pStyle w:val="Compact"/>
      </w:pPr>
      <w:r>
        <w:t xml:space="preserve">Surface water bodies (e.g., Kidron Valley streams)</w:t>
      </w:r>
    </w:p>
    <w:p>
      <w:pPr>
        <w:numPr>
          <w:ilvl w:val="0"/>
          <w:numId w:val="1002"/>
        </w:numPr>
        <w:pStyle w:val="Compact"/>
      </w:pPr>
      <w:r>
        <w:t xml:space="preserve">Municipal water distribution points</w:t>
      </w:r>
    </w:p>
    <w:p>
      <w:pPr>
        <w:pStyle w:val="FirstParagraph"/>
      </w:pPr>
      <w:r>
        <w:t xml:space="preserve">Parameters to be measured include pH, dissolved oxygen, turbidity, nitrates, phosphates, heavy metals, and microbial contamination. Sampling will follow the Israeli Standard SI 422 for water quality testing.</w:t>
      </w:r>
    </w:p>
    <w:bookmarkEnd w:id="24"/>
    <w:bookmarkStart w:id="25" w:name="air-quality-monitoring"/>
    <w:p>
      <w:pPr>
        <w:pStyle w:val="Heading3"/>
      </w:pPr>
      <w:r>
        <w:t xml:space="preserve">3.2 Air Quality Monitoring</w:t>
      </w:r>
    </w:p>
    <w:p>
      <w:pPr>
        <w:pStyle w:val="FirstParagraph"/>
      </w:pPr>
      <w:r>
        <w:t xml:space="preserve">Air quality will be monitored using portable and fixed sensors to measure particulate matter (PM2.5 and PM10), nitrogen dioxide (NO2), sulfur dioxide (SO2), and ozone (O3). Monitoring stations will be placed in high-traffic areas, near historical sites, and in residential zones to capture spatial variations.</w:t>
      </w:r>
    </w:p>
    <w:bookmarkEnd w:id="25"/>
    <w:bookmarkStart w:id="26" w:name="soil-and-waste-analysis"/>
    <w:p>
      <w:pPr>
        <w:pStyle w:val="Heading3"/>
      </w:pPr>
      <w:r>
        <w:t xml:space="preserve">3.3 Soil and Waste Analysis</w:t>
      </w:r>
    </w:p>
    <w:p>
      <w:pPr>
        <w:pStyle w:val="FirstParagraph"/>
      </w:pPr>
      <w:r>
        <w:t xml:space="preserve">Soil samples will be collected from urban parks, construction sites, and agricultural areas on the outskirts of Jerusalem. The Environmental Engineer will analyze these samples for contaminants such as heavy metals, hydrocarbons, and microplastics. Waste management practices will also be evaluated, focusing on recycling rates and landfill impacts.</w:t>
      </w:r>
    </w:p>
    <w:bookmarkEnd w:id="26"/>
    <w:bookmarkEnd w:id="27"/>
    <w:bookmarkStart w:id="28"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Water Sampling Kits</w:t>
            </w:r>
          </w:p>
        </w:tc>
        <w:tc>
          <w:tcPr/>
          <w:p>
            <w:pPr>
              <w:pStyle w:val="Compact"/>
              <w:jc w:val="left"/>
            </w:pPr>
            <w:r>
              <w:t xml:space="preserve">20</w:t>
            </w:r>
          </w:p>
        </w:tc>
        <w:tc>
          <w:tcPr/>
          <w:p>
            <w:pPr>
              <w:pStyle w:val="Compact"/>
              <w:jc w:val="left"/>
            </w:pPr>
            <w:r>
              <w:t xml:space="preserve">Collect water samples</w:t>
            </w:r>
          </w:p>
        </w:tc>
      </w:tr>
      <w:tr>
        <w:tc>
          <w:tcPr/>
          <w:p>
            <w:pPr>
              <w:pStyle w:val="Compact"/>
              <w:jc w:val="left"/>
            </w:pPr>
            <w:r>
              <w:t xml:space="preserve">Air Quality Monitors</w:t>
            </w:r>
          </w:p>
        </w:tc>
        <w:tc>
          <w:tcPr/>
          <w:p>
            <w:pPr>
              <w:pStyle w:val="Compact"/>
              <w:jc w:val="left"/>
            </w:pPr>
            <w:r>
              <w:t xml:space="preserve">10</w:t>
            </w:r>
          </w:p>
        </w:tc>
        <w:tc>
          <w:tcPr/>
          <w:p>
            <w:pPr>
              <w:pStyle w:val="Compact"/>
              <w:jc w:val="left"/>
            </w:pPr>
            <w:r>
              <w:t xml:space="preserve">Measure air pollutants</w:t>
            </w:r>
          </w:p>
        </w:tc>
      </w:tr>
      <w:tr>
        <w:tc>
          <w:tcPr/>
          <w:p>
            <w:pPr>
              <w:pStyle w:val="Compact"/>
              <w:jc w:val="left"/>
            </w:pPr>
            <w:r>
              <w:t xml:space="preserve">Soil Corers</w:t>
            </w:r>
          </w:p>
        </w:tc>
        <w:tc>
          <w:tcPr/>
          <w:p>
            <w:pPr>
              <w:pStyle w:val="Compact"/>
              <w:jc w:val="left"/>
            </w:pPr>
            <w:r>
              <w:t xml:space="preserve">5</w:t>
            </w:r>
          </w:p>
        </w:tc>
        <w:tc>
          <w:tcPr/>
          <w:p>
            <w:pPr>
              <w:pStyle w:val="Compact"/>
              <w:jc w:val="left"/>
            </w:pPr>
            <w:r>
              <w:t xml:space="preserve">Collect soil samples</w:t>
            </w:r>
          </w:p>
        </w:tc>
      </w:tr>
      <w:tr>
        <w:tc>
          <w:tcPr/>
          <w:p>
            <w:pPr>
              <w:pStyle w:val="Compact"/>
              <w:jc w:val="left"/>
            </w:pPr>
            <w:r>
              <w:t xml:space="preserve">GPS Devices</w:t>
            </w:r>
          </w:p>
        </w:tc>
        <w:tc>
          <w:tcPr/>
          <w:p>
            <w:pPr>
              <w:pStyle w:val="Compact"/>
              <w:jc w:val="left"/>
            </w:pPr>
            <w:r>
              <w:t xml:space="preserve">5</w:t>
            </w:r>
          </w:p>
        </w:tc>
        <w:tc>
          <w:tcPr/>
          <w:p>
            <w:pPr>
              <w:pStyle w:val="Compact"/>
              <w:jc w:val="left"/>
            </w:pPr>
            <w:r>
              <w:t xml:space="preserve">Record sampling locations</w:t>
            </w:r>
          </w:p>
        </w:tc>
      </w:tr>
      <w:tr>
        <w:tc>
          <w:tcPr/>
          <w:p>
            <w:pPr>
              <w:pStyle w:val="Compact"/>
              <w:jc w:val="left"/>
            </w:pPr>
            <w:r>
              <w:t xml:space="preserve">Portable Laboratory Equipment</w:t>
            </w:r>
          </w:p>
        </w:tc>
        <w:tc>
          <w:tcPr/>
          <w:p>
            <w:pPr>
              <w:pStyle w:val="Compact"/>
              <w:jc w:val="left"/>
            </w:pPr>
            <w:r>
              <w:t xml:space="preserve">1 set</w:t>
            </w:r>
          </w:p>
        </w:tc>
        <w:tc>
          <w:tcPr/>
          <w:p>
            <w:pPr>
              <w:pStyle w:val="Compact"/>
              <w:jc w:val="left"/>
            </w:pPr>
            <w:r>
              <w:t xml:space="preserve">On-site preliminary analysis</w:t>
            </w:r>
          </w:p>
        </w:tc>
      </w:tr>
    </w:tbl>
    <w:bookmarkEnd w:id="28"/>
    <w:bookmarkStart w:id="29" w:name="safety-and-compliance"/>
    <w:p>
      <w:pPr>
        <w:pStyle w:val="Heading2"/>
      </w:pPr>
      <w:r>
        <w:t xml:space="preserve">5. Safety and Compliance</w:t>
      </w:r>
    </w:p>
    <w:p>
      <w:pPr>
        <w:pStyle w:val="FirstParagraph"/>
      </w:pPr>
      <w:r>
        <w:t xml:space="preserve">The Environmental Engineer must adhere to all safety protocols and regulations in Israel Jerusalem. This includes:</w:t>
      </w:r>
    </w:p>
    <w:p>
      <w:pPr>
        <w:numPr>
          <w:ilvl w:val="0"/>
          <w:numId w:val="1003"/>
        </w:numPr>
        <w:pStyle w:val="Compact"/>
      </w:pPr>
      <w:r>
        <w:t xml:space="preserve">Wearing appropriate personal protective equipment (PPE)</w:t>
      </w:r>
    </w:p>
    <w:p>
      <w:pPr>
        <w:numPr>
          <w:ilvl w:val="0"/>
          <w:numId w:val="1003"/>
        </w:numPr>
        <w:pStyle w:val="Compact"/>
      </w:pPr>
      <w:r>
        <w:t xml:space="preserve">Following local traffic and pedestrian safety rules</w:t>
      </w:r>
    </w:p>
    <w:p>
      <w:pPr>
        <w:numPr>
          <w:ilvl w:val="0"/>
          <w:numId w:val="1003"/>
        </w:numPr>
        <w:pStyle w:val="Compact"/>
      </w:pPr>
      <w:r>
        <w:t xml:space="preserve">Respecting cultural and religious sites during sampling</w:t>
      </w:r>
    </w:p>
    <w:p>
      <w:pPr>
        <w:numPr>
          <w:ilvl w:val="0"/>
          <w:numId w:val="1003"/>
        </w:numPr>
        <w:pStyle w:val="Compact"/>
      </w:pPr>
      <w:r>
        <w:t xml:space="preserve">Complying with the Israeli Ministry of Environmental Protection guidelines</w:t>
      </w:r>
    </w:p>
    <w:p>
      <w:pPr>
        <w:pStyle w:val="FirstParagraph"/>
      </w:pPr>
      <w:r>
        <w:t xml:space="preserve">In case of emergencies, the Environmental Engineer will contact local authorities and follow the established emergency response plan.</w:t>
      </w:r>
    </w:p>
    <w:bookmarkEnd w:id="29"/>
    <w:bookmarkStart w:id="30" w:name="data-management-and-reporting"/>
    <w:p>
      <w:pPr>
        <w:pStyle w:val="Heading2"/>
      </w:pPr>
      <w:r>
        <w:t xml:space="preserve">6. Data Management and Reporting</w:t>
      </w:r>
    </w:p>
    <w:p>
      <w:pPr>
        <w:pStyle w:val="FirstParagraph"/>
      </w:pPr>
      <w:r>
        <w:t xml:space="preserve">All data collected during the study will be recorded in a secure database and analyzed using statistical software. The Environmental Engineer will prepare a comprehensive report detailing the findings, including:</w:t>
      </w:r>
    </w:p>
    <w:p>
      <w:pPr>
        <w:numPr>
          <w:ilvl w:val="0"/>
          <w:numId w:val="1004"/>
        </w:numPr>
        <w:pStyle w:val="Compact"/>
      </w:pPr>
      <w:r>
        <w:t xml:space="preserve">Summary of water, air, and soil quality</w:t>
      </w:r>
    </w:p>
    <w:p>
      <w:pPr>
        <w:numPr>
          <w:ilvl w:val="0"/>
          <w:numId w:val="1004"/>
        </w:numPr>
        <w:pStyle w:val="Compact"/>
      </w:pPr>
      <w:r>
        <w:t xml:space="preserve">Identification of pollution sources</w:t>
      </w:r>
    </w:p>
    <w:p>
      <w:pPr>
        <w:numPr>
          <w:ilvl w:val="0"/>
          <w:numId w:val="1004"/>
        </w:numPr>
        <w:pStyle w:val="Compact"/>
      </w:pPr>
      <w:r>
        <w:t xml:space="preserve">Comparison with Israeli environmental standards</w:t>
      </w:r>
    </w:p>
    <w:p>
      <w:pPr>
        <w:numPr>
          <w:ilvl w:val="0"/>
          <w:numId w:val="1004"/>
        </w:numPr>
        <w:pStyle w:val="Compact"/>
      </w:pPr>
      <w:r>
        <w:t xml:space="preserve">Recommendations for mitigation and improvement</w:t>
      </w:r>
    </w:p>
    <w:p>
      <w:pPr>
        <w:pStyle w:val="FirstParagraph"/>
      </w:pPr>
      <w:r>
        <w:t xml:space="preserve">The final report will be submitted to the relevant stakeholders, including the Jerusalem Municipality and the Ministry of Environmental Protection.</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Equipment setup, permits, team briefing</w:t>
            </w:r>
          </w:p>
        </w:tc>
      </w:tr>
      <w:tr>
        <w:tc>
          <w:tcPr/>
          <w:p>
            <w:pPr>
              <w:pStyle w:val="Compact"/>
              <w:jc w:val="left"/>
            </w:pPr>
            <w:r>
              <w:t xml:space="preserve">Field Sampling</w:t>
            </w:r>
          </w:p>
        </w:tc>
        <w:tc>
          <w:tcPr/>
          <w:p>
            <w:pPr>
              <w:pStyle w:val="Compact"/>
              <w:jc w:val="left"/>
            </w:pPr>
            <w:r>
              <w:t xml:space="preserve">8 weeks</w:t>
            </w:r>
          </w:p>
        </w:tc>
        <w:tc>
          <w:tcPr/>
          <w:p>
            <w:pPr>
              <w:pStyle w:val="Compact"/>
              <w:jc w:val="left"/>
            </w:pPr>
            <w:r>
              <w:t xml:space="preserve">Water, air, and soil sampling</w:t>
            </w:r>
          </w:p>
        </w:tc>
      </w:tr>
      <w:tr>
        <w:tc>
          <w:tcPr/>
          <w:p>
            <w:pPr>
              <w:pStyle w:val="Compact"/>
              <w:jc w:val="left"/>
            </w:pPr>
            <w:r>
              <w:t xml:space="preserve">Laboratory Analysis</w:t>
            </w:r>
          </w:p>
        </w:tc>
        <w:tc>
          <w:tcPr/>
          <w:p>
            <w:pPr>
              <w:pStyle w:val="Compact"/>
              <w:jc w:val="left"/>
            </w:pPr>
            <w:r>
              <w:t xml:space="preserve">4 weeks</w:t>
            </w:r>
          </w:p>
        </w:tc>
        <w:tc>
          <w:tcPr/>
          <w:p>
            <w:pPr>
              <w:pStyle w:val="Compact"/>
              <w:jc w:val="left"/>
            </w:pPr>
            <w:r>
              <w:t xml:space="preserve">Sample testing and data processing</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Report writing and submission</w:t>
            </w:r>
          </w:p>
        </w:tc>
      </w:tr>
    </w:tbl>
    <w:bookmarkEnd w:id="31"/>
    <w:bookmarkStart w:id="32" w:name="conclusion"/>
    <w:p>
      <w:pPr>
        <w:pStyle w:val="Heading2"/>
      </w:pPr>
      <w:r>
        <w:t xml:space="preserve">8. Conclusion</w:t>
      </w:r>
    </w:p>
    <w:p>
      <w:pPr>
        <w:pStyle w:val="FirstParagraph"/>
      </w:pPr>
      <w:r>
        <w:t xml:space="preserve">This Experiment Protocol provides a structured approach for the Environmental Engineer to conduct a thorough assessment of environmental conditions in Jerusalem, Israel. By following these procedures, the study will contribute valuable insights into the environmental challenges faced by the city and support efforts to promote sustainability and public health.</w:t>
      </w:r>
    </w:p>
    <w:bookmarkEnd w:id="32"/>
    <w:p>
      <w:pPr>
        <w:pStyle w:val="BodyText"/>
      </w:pPr>
      <w:r>
        <w:rPr>
          <w:bCs/>
          <w:b/>
        </w:rPr>
        <w:t xml:space="preserve">Lead Environmental Engineer:</w:t>
      </w:r>
      <w:r>
        <w:br/>
      </w:r>
      <w:r>
        <w:t xml:space="preserve">Signature: ________________________</w:t>
      </w:r>
      <w:r>
        <w:br/>
      </w:r>
      <w:r>
        <w:t xml:space="preserve">Date: ________________________</w:t>
      </w:r>
    </w:p>
    <w:p>
      <w:pPr>
        <w:pStyle w:val="BodyText"/>
      </w:pPr>
      <w:r>
        <w:rPr>
          <w:bCs/>
          <w:b/>
        </w:rPr>
        <w:t xml:space="preserve">Project Supervisor:</w:t>
      </w:r>
      <w:r>
        <w:br/>
      </w:r>
      <w:r>
        <w:t xml:space="preserve">Signature: ________________________</w:t>
      </w:r>
      <w:r>
        <w:br/>
      </w: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Israel Jerusalem</dc:title>
  <dc:creator/>
  <dc:language>en</dc:language>
  <cp:keywords/>
  <dcterms:created xsi:type="dcterms:W3CDTF">2026-10-10T02:38:29Z</dcterms:created>
  <dcterms:modified xsi:type="dcterms:W3CDTF">2026-10-10T02:38:29Z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