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and</w:t>
      </w:r>
      <w:r>
        <w:t xml:space="preserve"> </w:t>
      </w:r>
      <w:r>
        <w:t xml:space="preserve">Particulate</w:t>
      </w:r>
      <w:r>
        <w:t xml:space="preserve"> </w:t>
      </w:r>
      <w:r>
        <w:t xml:space="preserve">Matter</w:t>
      </w:r>
      <w:r>
        <w:t xml:space="preserve"> </w:t>
      </w:r>
      <w:r>
        <w:t xml:space="preserve">Analysis</w:t>
      </w:r>
    </w:p>
    <w:bookmarkStart w:id="20" w:name="Xaf6add4edf0be0e2f9b1469c88717b4b24234e5"/>
    <w:p>
      <w:pPr>
        <w:pStyle w:val="Heading1"/>
      </w:pPr>
      <w:r>
        <w:t xml:space="preserve">Experiment Protocol: Urban Air Quality and Particulate Matter Analysis</w:t>
      </w:r>
    </w:p>
    <w:p>
      <w:pPr>
        <w:pStyle w:val="FirstParagraph"/>
      </w:pPr>
      <w:r>
        <w:rPr>
          <w:bCs/>
          <w:b/>
        </w:rPr>
        <w:t xml:space="preserve">Location:</w:t>
      </w:r>
      <w:r>
        <w:t xml:space="preserve"> </w:t>
      </w:r>
      <w:r>
        <w:t xml:space="preserve">Pakistan Karachi (Sindh Province)</w:t>
      </w:r>
    </w:p>
    <w:p>
      <w:pPr>
        <w:pStyle w:val="BodyText"/>
      </w:pPr>
      <w:r>
        <w:rPr>
          <w:bCs/>
          <w:b/>
        </w:rPr>
        <w:t xml:space="preserve">Role:</w:t>
      </w:r>
      <w:r>
        <w:t xml:space="preserve"> </w:t>
      </w:r>
      <w:r>
        <w:t xml:space="preserve">Environmental Engineer</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PK-KHI-ENV-2023-004</w:t>
      </w:r>
    </w:p>
    <w:bookmarkEnd w:id="20"/>
    <w:bookmarkStart w:id="21" w:name="introduction-and-objective"/>
    <w:p>
      <w:pPr>
        <w:pStyle w:val="Heading2"/>
      </w:pPr>
      <w:r>
        <w:t xml:space="preserve">1. Introduction and Objective</w:t>
      </w:r>
    </w:p>
    <w:p>
      <w:pPr>
        <w:pStyle w:val="FirstParagraph"/>
      </w:pPr>
      <w:r>
        <w:t xml:space="preserve">This Experiment Protocol is designed for the Environmental Engineer tasked with assessing the environmental impact of industrial emissions and vehicular traffic in the metropolitan area of Pakistan Karachi. Karachi, being the largest city in Pakistan and a major industrial hub, faces significant challenges regarding air quality, specifically concerning Particulate Matter (PM2.5 and PM10) and gaseous pollutants.</w:t>
      </w:r>
    </w:p>
    <w:p>
      <w:pPr>
        <w:pStyle w:val="BodyText"/>
      </w:pPr>
      <w:r>
        <w:t xml:space="preserve">The primary objective of this experiment is to quantify the concentration of airborne particulate matter in high-density industrial zones (such as SITE and Korangi) and compare them against the National Environmental Quality Standards (NEQS) established by the Sindh Environmental Protection Agency (SEPA). The Environmental Engineer will utilize this data to propose mitigation strategies for local stakeholders.</w:t>
      </w:r>
    </w:p>
    <w:bookmarkEnd w:id="21"/>
    <w:bookmarkStart w:id="22" w:name="scope-and-site-selection"/>
    <w:p>
      <w:pPr>
        <w:pStyle w:val="Heading2"/>
      </w:pPr>
      <w:r>
        <w:t xml:space="preserve">2. Scope and Site Selection</w:t>
      </w:r>
    </w:p>
    <w:p>
      <w:pPr>
        <w:pStyle w:val="FirstParagraph"/>
      </w:pPr>
      <w:r>
        <w:t xml:space="preserve">The scope of this experiment is limited to ambient air quality monitoring within the boundaries of Pakistan Karachi. The Environmental Engineer must select three distinct sampling sites to ensure a representative dataset:</w:t>
      </w:r>
    </w:p>
    <w:p>
      <w:pPr>
        <w:numPr>
          <w:ilvl w:val="0"/>
          <w:numId w:val="1001"/>
        </w:numPr>
        <w:pStyle w:val="Compact"/>
      </w:pPr>
      <w:r>
        <w:rPr>
          <w:bCs/>
          <w:b/>
        </w:rPr>
        <w:t xml:space="preserve">Site A (Industrial):</w:t>
      </w:r>
      <w:r>
        <w:t xml:space="preserve"> </w:t>
      </w:r>
      <w:r>
        <w:t xml:space="preserve">Near the Korangi Industrial Area, focusing on emissions from textile and chemical processing units.</w:t>
      </w:r>
    </w:p>
    <w:p>
      <w:pPr>
        <w:numPr>
          <w:ilvl w:val="0"/>
          <w:numId w:val="1001"/>
        </w:numPr>
        <w:pStyle w:val="Compact"/>
      </w:pPr>
      <w:r>
        <w:rPr>
          <w:bCs/>
          <w:b/>
        </w:rPr>
        <w:t xml:space="preserve">Site B (Traffic):</w:t>
      </w:r>
      <w:r>
        <w:t xml:space="preserve"> </w:t>
      </w:r>
      <w:r>
        <w:t xml:space="preserve">Along Shahrah-e-Faisal, focusing on vehicular exhaust and road dust.</w:t>
      </w:r>
    </w:p>
    <w:p>
      <w:pPr>
        <w:numPr>
          <w:ilvl w:val="0"/>
          <w:numId w:val="1001"/>
        </w:numPr>
        <w:pStyle w:val="Compact"/>
      </w:pPr>
      <w:r>
        <w:rPr>
          <w:bCs/>
          <w:b/>
        </w:rPr>
        <w:t xml:space="preserve">Site C (Control):</w:t>
      </w:r>
      <w:r>
        <w:t xml:space="preserve"> </w:t>
      </w:r>
      <w:r>
        <w:t xml:space="preserve">A residential area in Clifton or DHA with minimal industrial activity to serve as a baseline.</w:t>
      </w:r>
    </w:p>
    <w:bookmarkEnd w:id="22"/>
    <w:bookmarkStart w:id="23" w:name="materials-and-equipment"/>
    <w:p>
      <w:pPr>
        <w:pStyle w:val="Heading2"/>
      </w:pPr>
      <w:r>
        <w:t xml:space="preserve">3. Materials and Equipment</w:t>
      </w:r>
    </w:p>
    <w:p>
      <w:pPr>
        <w:pStyle w:val="FirstParagraph"/>
      </w:pPr>
      <w:r>
        <w:t xml:space="preserve">The Environmental Engineer must ensure the following equipment is calibrated and functional prior to deployment in Pakistan Karachi: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High-Volume Air Sampler</w:t>
            </w:r>
          </w:p>
        </w:tc>
        <w:tc>
          <w:tcPr/>
          <w:p>
            <w:pPr>
              <w:pStyle w:val="Compact"/>
              <w:jc w:val="left"/>
            </w:pPr>
            <w:r>
              <w:t xml:space="preserve">Capable of drawing 1.13 m³/min</w:t>
            </w:r>
          </w:p>
        </w:tc>
        <w:tc>
          <w:tcPr/>
          <w:p>
            <w:pPr>
              <w:pStyle w:val="Compact"/>
              <w:jc w:val="left"/>
            </w:pPr>
            <w:r>
              <w:t xml:space="preserve">3 Units</w:t>
            </w:r>
          </w:p>
        </w:tc>
      </w:tr>
      <w:tr>
        <w:tc>
          <w:tcPr/>
          <w:p>
            <w:pPr>
              <w:pStyle w:val="Compact"/>
              <w:jc w:val="left"/>
            </w:pPr>
            <w:r>
              <w:t xml:space="preserve">Filter Membranes</w:t>
            </w:r>
          </w:p>
        </w:tc>
        <w:tc>
          <w:tcPr/>
          <w:p>
            <w:pPr>
              <w:pStyle w:val="Compact"/>
              <w:jc w:val="left"/>
            </w:pPr>
            <w:r>
              <w:t xml:space="preserve">Teflon or Quartz fiber, 47mm diameter</w:t>
            </w:r>
          </w:p>
        </w:tc>
        <w:tc>
          <w:tcPr/>
          <w:p>
            <w:pPr>
              <w:pStyle w:val="Compact"/>
              <w:jc w:val="left"/>
            </w:pPr>
            <w:r>
              <w:t xml:space="preserve">30 Units</w:t>
            </w:r>
          </w:p>
        </w:tc>
      </w:tr>
      <w:tr>
        <w:tc>
          <w:tcPr/>
          <w:p>
            <w:pPr>
              <w:pStyle w:val="Compact"/>
              <w:jc w:val="left"/>
            </w:pPr>
            <w:r>
              <w:t xml:space="preserve">Microbalance</w:t>
            </w:r>
          </w:p>
        </w:tc>
        <w:tc>
          <w:tcPr/>
          <w:p>
            <w:pPr>
              <w:pStyle w:val="Compact"/>
              <w:jc w:val="left"/>
            </w:pPr>
            <w:r>
              <w:t xml:space="preserve">Accuracy of 1 microgram (1 µg)</w:t>
            </w:r>
          </w:p>
        </w:tc>
        <w:tc>
          <w:tcPr/>
          <w:p>
            <w:pPr>
              <w:pStyle w:val="Compact"/>
              <w:jc w:val="left"/>
            </w:pPr>
            <w:r>
              <w:t xml:space="preserve">1 Unit</w:t>
            </w:r>
          </w:p>
        </w:tc>
      </w:tr>
      <w:tr>
        <w:tc>
          <w:tcPr/>
          <w:p>
            <w:pPr>
              <w:pStyle w:val="Compact"/>
              <w:jc w:val="left"/>
            </w:pPr>
            <w:r>
              <w:t xml:space="preserve">Desiccator</w:t>
            </w:r>
          </w:p>
        </w:tc>
        <w:tc>
          <w:tcPr/>
          <w:p>
            <w:pPr>
              <w:pStyle w:val="Compact"/>
              <w:jc w:val="left"/>
            </w:pPr>
            <w:r>
              <w:t xml:space="preserve">With silica gel for humidity control</w:t>
            </w:r>
          </w:p>
        </w:tc>
        <w:tc>
          <w:tcPr/>
          <w:p>
            <w:pPr>
              <w:pStyle w:val="Compact"/>
              <w:jc w:val="left"/>
            </w:pPr>
            <w:r>
              <w:t xml:space="preserve">1 Unit</w:t>
            </w:r>
          </w:p>
        </w:tc>
      </w:tr>
      <w:tr>
        <w:tc>
          <w:tcPr/>
          <w:p>
            <w:pPr>
              <w:pStyle w:val="Compact"/>
              <w:jc w:val="left"/>
            </w:pPr>
            <w:r>
              <w:t xml:space="preserve">GPS Device</w:t>
            </w:r>
          </w:p>
        </w:tc>
        <w:tc>
          <w:tcPr/>
          <w:p>
            <w:pPr>
              <w:pStyle w:val="Compact"/>
              <w:jc w:val="left"/>
            </w:pPr>
            <w:r>
              <w:t xml:space="preserve">For precise location logging in Karachi</w:t>
            </w:r>
          </w:p>
        </w:tc>
        <w:tc>
          <w:tcPr/>
          <w:p>
            <w:pPr>
              <w:pStyle w:val="Compact"/>
              <w:jc w:val="left"/>
            </w:pPr>
            <w:r>
              <w:t xml:space="preserve">1 Unit</w:t>
            </w:r>
          </w:p>
        </w:tc>
      </w:tr>
      <w:tr>
        <w:tc>
          <w:tcPr/>
          <w:p>
            <w:pPr>
              <w:pStyle w:val="Compact"/>
              <w:jc w:val="left"/>
            </w:pPr>
            <w:r>
              <w:t xml:space="preserve">Personal Protective Equipment (PPE)</w:t>
            </w:r>
          </w:p>
        </w:tc>
        <w:tc>
          <w:tcPr/>
          <w:p>
            <w:pPr>
              <w:pStyle w:val="Compact"/>
              <w:jc w:val="left"/>
            </w:pPr>
            <w:r>
              <w:t xml:space="preserve">N95 Masks, Gloves, Lab Coats</w:t>
            </w:r>
          </w:p>
        </w:tc>
        <w:tc>
          <w:tcPr/>
          <w:p>
            <w:pPr>
              <w:pStyle w:val="Compact"/>
              <w:jc w:val="left"/>
            </w:pPr>
            <w:r>
              <w:t xml:space="preserve">As required</w:t>
            </w:r>
          </w:p>
        </w:tc>
      </w:tr>
    </w:tbl>
    <w:bookmarkEnd w:id="23"/>
    <w:bookmarkStart w:id="24" w:name="safety-precautions"/>
    <w:p>
      <w:pPr>
        <w:pStyle w:val="Heading2"/>
      </w:pPr>
      <w:r>
        <w:t xml:space="preserve">4. Safety Precautions</w:t>
      </w:r>
    </w:p>
    <w:p>
      <w:pPr>
        <w:pStyle w:val="FirstParagraph"/>
      </w:pPr>
      <w:r>
        <w:t xml:space="preserve">Working as an Environmental Engineer in Pakistan Karachi requires strict adherence to safety protocols due to potential exposure to hazardous pollutants and traffic risks.</w:t>
      </w:r>
    </w:p>
    <w:p>
      <w:pPr>
        <w:numPr>
          <w:ilvl w:val="0"/>
          <w:numId w:val="1002"/>
        </w:numPr>
        <w:pStyle w:val="Compact"/>
      </w:pPr>
      <w:r>
        <w:t xml:space="preserve">Warning:</w:t>
      </w:r>
      <w:r>
        <w:t xml:space="preserve"> </w:t>
      </w:r>
      <w:r>
        <w:t xml:space="preserve">Do not operate sampling equipment near open flames or high-voltage electrical lines common in industrial zones.</w:t>
      </w:r>
    </w:p>
    <w:p>
      <w:pPr>
        <w:numPr>
          <w:ilvl w:val="0"/>
          <w:numId w:val="1002"/>
        </w:numPr>
        <w:pStyle w:val="Compact"/>
      </w:pPr>
      <w:r>
        <w:t xml:space="preserve">Ensure all filters are handled with tweezers to prevent contamination from skin oils.</w:t>
      </w:r>
    </w:p>
    <w:p>
      <w:pPr>
        <w:numPr>
          <w:ilvl w:val="0"/>
          <w:numId w:val="1002"/>
        </w:numPr>
        <w:pStyle w:val="Compact"/>
      </w:pPr>
      <w:r>
        <w:t xml:space="preserve">Wear appropriate PPE when handling chemical reagents or when sampling in areas with high concentrations of sulfur dioxide or nitrogen oxides.</w:t>
      </w:r>
    </w:p>
    <w:p>
      <w:pPr>
        <w:numPr>
          <w:ilvl w:val="0"/>
          <w:numId w:val="1002"/>
        </w:numPr>
        <w:pStyle w:val="Compact"/>
      </w:pPr>
      <w:r>
        <w:t xml:space="preserve">Be aware of local traffic conditions in Karachi; secure all equipment in vehicles to prevent theft or damage.</w:t>
      </w:r>
    </w:p>
    <w:bookmarkEnd w:id="24"/>
    <w:bookmarkStart w:id="28" w:name="experimental-procedure"/>
    <w:p>
      <w:pPr>
        <w:pStyle w:val="Heading2"/>
      </w:pPr>
      <w:r>
        <w:t xml:space="preserve">5. Experimental Procedure</w:t>
      </w:r>
    </w:p>
    <w:bookmarkStart w:id="25" w:name="pre-experiment-preparation"/>
    <w:p>
      <w:pPr>
        <w:pStyle w:val="Heading3"/>
      </w:pPr>
      <w:r>
        <w:t xml:space="preserve">5.1 Pre-Experiment Preparation</w:t>
      </w:r>
    </w:p>
    <w:p>
      <w:pPr>
        <w:pStyle w:val="FirstParagraph"/>
      </w:pPr>
      <w:r>
        <w:t xml:space="preserve">Before deploying to the field sites in Pakistan Karachi, the Environmental Engineer must:</w:t>
      </w:r>
    </w:p>
    <w:p>
      <w:pPr>
        <w:numPr>
          <w:ilvl w:val="0"/>
          <w:numId w:val="1003"/>
        </w:numPr>
        <w:pStyle w:val="Compact"/>
      </w:pPr>
      <w:r>
        <w:t xml:space="preserve">Condition the filter membranes in a controlled environment (25°C ± 2°C and 50% ± 5% relative humidity) for at least 24 hours.</w:t>
      </w:r>
    </w:p>
    <w:p>
      <w:pPr>
        <w:numPr>
          <w:ilvl w:val="0"/>
          <w:numId w:val="1003"/>
        </w:numPr>
        <w:pStyle w:val="Compact"/>
      </w:pPr>
      <w:r>
        <w:t xml:space="preserve">Weigh each filter using the microbalance and record the initial mass (M1) in the laboratory logbook.</w:t>
      </w:r>
    </w:p>
    <w:p>
      <w:pPr>
        <w:numPr>
          <w:ilvl w:val="0"/>
          <w:numId w:val="1003"/>
        </w:numPr>
        <w:pStyle w:val="Compact"/>
      </w:pPr>
      <w:r>
        <w:t xml:space="preserve">Calibrate the High-Volume Air Samplers using a primary standard flow meter.</w:t>
      </w:r>
    </w:p>
    <w:bookmarkEnd w:id="25"/>
    <w:bookmarkStart w:id="26" w:name="field-sampling"/>
    <w:p>
      <w:pPr>
        <w:pStyle w:val="Heading3"/>
      </w:pPr>
      <w:r>
        <w:t xml:space="preserve">5.2 Field Sampling</w:t>
      </w:r>
    </w:p>
    <w:p>
      <w:pPr>
        <w:pStyle w:val="FirstParagraph"/>
      </w:pPr>
      <w:r>
        <w:t xml:space="preserve">The sampling process will be conducted over a 24-hour period to capture diurnal variations in pollution levels typical of Pakistan Karachi.</w:t>
      </w:r>
    </w:p>
    <w:p>
      <w:pPr>
        <w:numPr>
          <w:ilvl w:val="0"/>
          <w:numId w:val="1004"/>
        </w:numPr>
        <w:pStyle w:val="Compact"/>
      </w:pPr>
      <w:r>
        <w:t xml:space="preserve">Transport the conditioned filters to the selected sites (Site A, B, and C) in sealed containers.</w:t>
      </w:r>
    </w:p>
    <w:p>
      <w:pPr>
        <w:numPr>
          <w:ilvl w:val="0"/>
          <w:numId w:val="1004"/>
        </w:numPr>
        <w:pStyle w:val="Compact"/>
      </w:pPr>
      <w:r>
        <w:t xml:space="preserve">Install the High-Volume Air Samplers at a height of 3 to 5 meters above ground level, ensuring at least 3 meters of clearance from any building or obstruction.</w:t>
      </w:r>
    </w:p>
    <w:p>
      <w:pPr>
        <w:numPr>
          <w:ilvl w:val="0"/>
          <w:numId w:val="1004"/>
        </w:numPr>
        <w:pStyle w:val="Compact"/>
      </w:pPr>
      <w:r>
        <w:t xml:space="preserve">Insert the pre-weighed filter into the sampler cassette.</w:t>
      </w:r>
    </w:p>
    <w:p>
      <w:pPr>
        <w:numPr>
          <w:ilvl w:val="0"/>
          <w:numId w:val="1004"/>
        </w:numPr>
        <w:pStyle w:val="Compact"/>
      </w:pPr>
      <w:r>
        <w:t xml:space="preserve">Set the flow rate to 1.13 m³/min and start the sampler.</w:t>
      </w:r>
    </w:p>
    <w:p>
      <w:pPr>
        <w:numPr>
          <w:ilvl w:val="0"/>
          <w:numId w:val="1004"/>
        </w:numPr>
        <w:pStyle w:val="Compact"/>
      </w:pPr>
      <w:r>
        <w:t xml:space="preserve">Record the start time, ambient temperature, relative humidity, wind speed, and wind direction using a portable weather station.</w:t>
      </w:r>
    </w:p>
    <w:p>
      <w:pPr>
        <w:numPr>
          <w:ilvl w:val="0"/>
          <w:numId w:val="1004"/>
        </w:numPr>
        <w:pStyle w:val="Compact"/>
      </w:pPr>
      <w:r>
        <w:t xml:space="preserve">After 24 hours, stop the sampler and carefully remove the filter using tweezers.</w:t>
      </w:r>
    </w:p>
    <w:p>
      <w:pPr>
        <w:numPr>
          <w:ilvl w:val="0"/>
          <w:numId w:val="1004"/>
        </w:numPr>
        <w:pStyle w:val="Compact"/>
      </w:pPr>
      <w:r>
        <w:t xml:space="preserve">Place the used filter back into its sealed container immediately to prevent loss of particulate matter.</w:t>
      </w:r>
    </w:p>
    <w:bookmarkEnd w:id="26"/>
    <w:bookmarkStart w:id="27" w:name="post-experiment-analysis"/>
    <w:p>
      <w:pPr>
        <w:pStyle w:val="Heading3"/>
      </w:pPr>
      <w:r>
        <w:t xml:space="preserve">5.3 Post-Experiment Analysis</w:t>
      </w:r>
    </w:p>
    <w:p>
      <w:pPr>
        <w:pStyle w:val="FirstParagraph"/>
      </w:pPr>
      <w:r>
        <w:t xml:space="preserve">Upon returning to the laboratory, the Environmental Engineer must:</w:t>
      </w:r>
    </w:p>
    <w:p>
      <w:pPr>
        <w:numPr>
          <w:ilvl w:val="0"/>
          <w:numId w:val="1005"/>
        </w:numPr>
        <w:pStyle w:val="Compact"/>
      </w:pPr>
      <w:r>
        <w:t xml:space="preserve">Condition the loaded filters for 24 hours under the same conditions as the pre-experiment phase.</w:t>
      </w:r>
    </w:p>
    <w:p>
      <w:pPr>
        <w:numPr>
          <w:ilvl w:val="0"/>
          <w:numId w:val="1005"/>
        </w:numPr>
        <w:pStyle w:val="Compact"/>
      </w:pPr>
      <w:r>
        <w:t xml:space="preserve">Weigh each filter again to determine the final mass (M2).</w:t>
      </w:r>
    </w:p>
    <w:p>
      <w:pPr>
        <w:numPr>
          <w:ilvl w:val="0"/>
          <w:numId w:val="1005"/>
        </w:numPr>
        <w:pStyle w:val="Compact"/>
      </w:pPr>
      <w:r>
        <w:t xml:space="preserve">Calculate the mass of collected particulate matter using the formula:</w:t>
      </w:r>
      <w:r>
        <w:t xml:space="preserve"> </w:t>
      </w:r>
      <w:r>
        <w:rPr>
          <w:bCs/>
          <w:b/>
        </w:rPr>
        <w:t xml:space="preserve">Mass = M2 - M1</w:t>
      </w:r>
      <w:r>
        <w:t xml:space="preserve">.</w:t>
      </w:r>
    </w:p>
    <w:p>
      <w:pPr>
        <w:numPr>
          <w:ilvl w:val="0"/>
          <w:numId w:val="1005"/>
        </w:numPr>
        <w:pStyle w:val="Compact"/>
      </w:pPr>
      <w:r>
        <w:t xml:space="preserve">Calculate the concentration of PM in micrograms per cubic meter (µg/m³) using the total volume of air sampled.</w:t>
      </w:r>
    </w:p>
    <w:bookmarkEnd w:id="27"/>
    <w:bookmarkEnd w:id="28"/>
    <w:bookmarkStart w:id="29" w:name="data-analysis-and-reporting"/>
    <w:p>
      <w:pPr>
        <w:pStyle w:val="Heading2"/>
      </w:pPr>
      <w:r>
        <w:t xml:space="preserve">6. Data Analysis and Reporting</w:t>
      </w:r>
    </w:p>
    <w:p>
      <w:pPr>
        <w:pStyle w:val="FirstParagraph"/>
      </w:pPr>
      <w:r>
        <w:t xml:space="preserve">The Environmental Engineer will analyze the collected data to determine compliance with the National Environmental Quality Standards (NEQS) for Pakistan. The report must include:</w:t>
      </w:r>
    </w:p>
    <w:p>
      <w:pPr>
        <w:numPr>
          <w:ilvl w:val="0"/>
          <w:numId w:val="1006"/>
        </w:numPr>
        <w:pStyle w:val="Compact"/>
      </w:pPr>
      <w:r>
        <w:t xml:space="preserve">A comparison of PM2.5 and PM10 levels at the three sites in Pakistan Karachi.</w:t>
      </w:r>
    </w:p>
    <w:p>
      <w:pPr>
        <w:numPr>
          <w:ilvl w:val="0"/>
          <w:numId w:val="1006"/>
        </w:numPr>
        <w:pStyle w:val="Compact"/>
      </w:pPr>
      <w:r>
        <w:t xml:space="preserve">Identification of peak pollution hours.</w:t>
      </w:r>
    </w:p>
    <w:p>
      <w:pPr>
        <w:numPr>
          <w:ilvl w:val="0"/>
          <w:numId w:val="1006"/>
        </w:numPr>
        <w:pStyle w:val="Compact"/>
      </w:pPr>
      <w:r>
        <w:t xml:space="preserve">Correlation between wind direction and pollution levels, considering the proximity of the Arabian Sea.</w:t>
      </w:r>
    </w:p>
    <w:p>
      <w:pPr>
        <w:numPr>
          <w:ilvl w:val="0"/>
          <w:numId w:val="1006"/>
        </w:numPr>
        <w:pStyle w:val="Compact"/>
      </w:pPr>
      <w:r>
        <w:t xml:space="preserve">Recommendations for policy changes or industrial controls based on the findings.</w:t>
      </w:r>
    </w:p>
    <w:bookmarkEnd w:id="29"/>
    <w:bookmarkStart w:id="30" w:name="conclusion"/>
    <w:p>
      <w:pPr>
        <w:pStyle w:val="Heading2"/>
      </w:pPr>
      <w:r>
        <w:t xml:space="preserve">7. Conclusion</w:t>
      </w:r>
    </w:p>
    <w:p>
      <w:pPr>
        <w:pStyle w:val="FirstParagraph"/>
      </w:pPr>
      <w:r>
        <w:t xml:space="preserve">This Experiment Protocol provides a standardized method for the Environmental Engineer to assess air quality in Pakistan Karachi. By following these steps, accurate and reliable data can be generated to support environmental protection efforts and public health initiatives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and Particulate Matter Analysis</dc:title>
  <dc:creator/>
  <dc:language>en</dc:language>
  <cp:keywords/>
  <dcterms:created xsi:type="dcterms:W3CDTF">2026-10-10T00:34:16Z</dcterms:created>
  <dcterms:modified xsi:type="dcterms:W3CDTF">2026-10-10T00:34:16Z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