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Chile</w:t>
      </w:r>
      <w:r>
        <w:t xml:space="preserve"> </w:t>
      </w:r>
      <w:r>
        <w:t xml:space="preserve">Santiago</w:t>
      </w:r>
    </w:p>
    <w:bookmarkStart w:id="34" w:name="X34994ec818bbad7d133f02e913333fa5d4fcb04"/>
    <w:p>
      <w:pPr>
        <w:pStyle w:val="Heading1"/>
      </w:pPr>
      <w:r>
        <w:t xml:space="preserve">Experiment Protocol: Film Director in Chile Santiago</w:t>
      </w:r>
    </w:p>
    <w:bookmarkStart w:id="20" w:name="introduction"/>
    <w:p>
      <w:pPr>
        <w:pStyle w:val="Heading2"/>
      </w:pPr>
      <w:r>
        <w:t xml:space="preserve">1. Introduction</w:t>
      </w:r>
    </w:p>
    <w:p>
      <w:pPr>
        <w:pStyle w:val="FirstParagraph"/>
      </w:pPr>
      <w:r>
        <w:t xml:space="preserve">This Experiment Protocol outlines the methodology for studying the role, responsibilities, and creative processes of a Film Director within the context of Chile Santiago. Santiago, as the cultural and economic hub of Chile, offers a unique environment for filmmaking, blending urban landscapes, diverse demographics, and a rich cinematic history. This protocol aims to provide a structured approach to understanding how a Film Director operates in this specific locale, considering local regulations, cultural nuances, and industry practices.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analyze the creative decision-making process of a Film Director in Chile Santiago.</w:t>
      </w:r>
    </w:p>
    <w:p>
      <w:pPr>
        <w:numPr>
          <w:ilvl w:val="0"/>
          <w:numId w:val="1001"/>
        </w:numPr>
        <w:pStyle w:val="Compact"/>
      </w:pPr>
      <w:r>
        <w:t xml:space="preserve">To evaluate the impact of local cultural and environmental factors on filmmaking.</w:t>
      </w:r>
    </w:p>
    <w:p>
      <w:pPr>
        <w:numPr>
          <w:ilvl w:val="0"/>
          <w:numId w:val="1001"/>
        </w:numPr>
        <w:pStyle w:val="Compact"/>
      </w:pPr>
      <w:r>
        <w:t xml:space="preserve">To document the logistical and regulatory challenges faced by directors in this region.</w:t>
      </w:r>
    </w:p>
    <w:p>
      <w:pPr>
        <w:numPr>
          <w:ilvl w:val="0"/>
          <w:numId w:val="1001"/>
        </w:numPr>
        <w:pStyle w:val="Compact"/>
      </w:pPr>
      <w:r>
        <w:t xml:space="preserve">To assess the collaboration dynamics between directors, crew, and local stakeholders.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mixed-methods approach, combining qualitative interviews, observational studies, and quantitative surveys. The study will focus on active Film Directors working in Chile Santiago, including both local and international professionals.</w:t>
      </w:r>
    </w:p>
    <w:bookmarkEnd w:id="22"/>
    <w:bookmarkStart w:id="23" w:name="participants"/>
    <w:p>
      <w:pPr>
        <w:pStyle w:val="Heading3"/>
      </w:pPr>
      <w:r>
        <w:t xml:space="preserve">3.2 Participants</w:t>
      </w:r>
    </w:p>
    <w:p>
      <w:pPr>
        <w:pStyle w:val="FirstParagraph"/>
      </w:pPr>
      <w:r>
        <w:t xml:space="preserve">Participants will include:</w:t>
      </w:r>
    </w:p>
    <w:p>
      <w:pPr>
        <w:numPr>
          <w:ilvl w:val="0"/>
          <w:numId w:val="1002"/>
        </w:numPr>
        <w:pStyle w:val="Compact"/>
      </w:pPr>
      <w:r>
        <w:t xml:space="preserve">Film Directors currently working on projects in Chile Santiago.</w:t>
      </w:r>
    </w:p>
    <w:p>
      <w:pPr>
        <w:numPr>
          <w:ilvl w:val="0"/>
          <w:numId w:val="1002"/>
        </w:numPr>
        <w:pStyle w:val="Compact"/>
      </w:pPr>
      <w:r>
        <w:t xml:space="preserve">Production crew members (cinematographers, producers, editors).</w:t>
      </w:r>
    </w:p>
    <w:p>
      <w:pPr>
        <w:numPr>
          <w:ilvl w:val="0"/>
          <w:numId w:val="1002"/>
        </w:numPr>
        <w:pStyle w:val="Compact"/>
      </w:pPr>
      <w:r>
        <w:t xml:space="preserve">Local government officials involved in film permits and regulations.</w:t>
      </w:r>
    </w:p>
    <w:p>
      <w:pPr>
        <w:numPr>
          <w:ilvl w:val="0"/>
          <w:numId w:val="1002"/>
        </w:numPr>
        <w:pStyle w:val="Compact"/>
      </w:pPr>
      <w:r>
        <w:t xml:space="preserve">Community representatives from filming locations.</w:t>
      </w:r>
    </w:p>
    <w:bookmarkEnd w:id="23"/>
    <w:bookmarkStart w:id="24" w:name="data-collection"/>
    <w:p>
      <w:pPr>
        <w:pStyle w:val="Heading3"/>
      </w:pPr>
      <w:r>
        <w:t xml:space="preserve">3.3 Data Collection</w:t>
      </w:r>
    </w:p>
    <w:p>
      <w:pPr>
        <w:pStyle w:val="FirstParagraph"/>
      </w:pPr>
      <w:r>
        <w:t xml:space="preserve">Data will be collected through:</w:t>
      </w:r>
    </w:p>
    <w:p>
      <w:pPr>
        <w:numPr>
          <w:ilvl w:val="0"/>
          <w:numId w:val="1003"/>
        </w:numPr>
        <w:pStyle w:val="Compact"/>
      </w:pPr>
      <w:r>
        <w:t xml:space="preserve">Semi-structured interviews with directors and crew.</w:t>
      </w:r>
    </w:p>
    <w:p>
      <w:pPr>
        <w:numPr>
          <w:ilvl w:val="0"/>
          <w:numId w:val="1003"/>
        </w:numPr>
        <w:pStyle w:val="Compact"/>
      </w:pPr>
      <w:r>
        <w:t xml:space="preserve">On-set observations during filming in various locations across Santiago.</w:t>
      </w:r>
    </w:p>
    <w:p>
      <w:pPr>
        <w:numPr>
          <w:ilvl w:val="0"/>
          <w:numId w:val="1003"/>
        </w:numPr>
        <w:pStyle w:val="Compact"/>
      </w:pPr>
      <w:r>
        <w:t xml:space="preserve">Surveys distributed to industry professionals.</w:t>
      </w:r>
    </w:p>
    <w:p>
      <w:pPr>
        <w:numPr>
          <w:ilvl w:val="0"/>
          <w:numId w:val="1003"/>
        </w:numPr>
        <w:pStyle w:val="Compact"/>
      </w:pPr>
      <w:r>
        <w:t xml:space="preserve">Review of official documents, permits, and production logs.</w:t>
      </w:r>
    </w:p>
    <w:bookmarkEnd w:id="24"/>
    <w:bookmarkEnd w:id="25"/>
    <w:bookmarkStart w:id="29" w:name="procedures"/>
    <w:p>
      <w:pPr>
        <w:pStyle w:val="Heading2"/>
      </w:pPr>
      <w:r>
        <w:t xml:space="preserve">4. Procedures</w:t>
      </w:r>
    </w:p>
    <w:bookmarkStart w:id="26" w:name="pre-production-phase"/>
    <w:p>
      <w:pPr>
        <w:pStyle w:val="Heading3"/>
      </w:pPr>
      <w:r>
        <w:t xml:space="preserve">4.1 Pre-Production Phase</w:t>
      </w:r>
    </w:p>
    <w:p>
      <w:pPr>
        <w:pStyle w:val="FirstParagraph"/>
      </w:pPr>
      <w:r>
        <w:t xml:space="preserve">During the pre-production phase, the experiment will focus on:</w:t>
      </w:r>
    </w:p>
    <w:p>
      <w:pPr>
        <w:numPr>
          <w:ilvl w:val="0"/>
          <w:numId w:val="1004"/>
        </w:numPr>
        <w:pStyle w:val="Compact"/>
      </w:pPr>
      <w:r>
        <w:t xml:space="preserve">Script analysis and location scouting in Chile Santiago.</w:t>
      </w:r>
    </w:p>
    <w:p>
      <w:pPr>
        <w:numPr>
          <w:ilvl w:val="0"/>
          <w:numId w:val="1004"/>
        </w:numPr>
        <w:pStyle w:val="Compact"/>
      </w:pPr>
      <w:r>
        <w:t xml:space="preserve">Permit acquisition processes with local authorities.</w:t>
      </w:r>
    </w:p>
    <w:p>
      <w:pPr>
        <w:numPr>
          <w:ilvl w:val="0"/>
          <w:numId w:val="1004"/>
        </w:numPr>
        <w:pStyle w:val="Compact"/>
      </w:pPr>
      <w:r>
        <w:t xml:space="preserve">Casting decisions and cultural considerations.</w:t>
      </w:r>
    </w:p>
    <w:p>
      <w:pPr>
        <w:numPr>
          <w:ilvl w:val="0"/>
          <w:numId w:val="1004"/>
        </w:numPr>
        <w:pStyle w:val="Compact"/>
      </w:pPr>
      <w:r>
        <w:t xml:space="preserve">Budgeting and resource allocation specific to the region.</w:t>
      </w:r>
    </w:p>
    <w:bookmarkEnd w:id="26"/>
    <w:bookmarkStart w:id="27" w:name="production-phase"/>
    <w:p>
      <w:pPr>
        <w:pStyle w:val="Heading3"/>
      </w:pPr>
      <w:r>
        <w:t xml:space="preserve">4.2 Production Phase</w:t>
      </w:r>
    </w:p>
    <w:p>
      <w:pPr>
        <w:pStyle w:val="FirstParagraph"/>
      </w:pPr>
      <w:r>
        <w:t xml:space="preserve">During filming, the experiment will observe:</w:t>
      </w:r>
    </w:p>
    <w:p>
      <w:pPr>
        <w:numPr>
          <w:ilvl w:val="0"/>
          <w:numId w:val="1005"/>
        </w:numPr>
        <w:pStyle w:val="Compact"/>
      </w:pPr>
      <w:r>
        <w:t xml:space="preserve">Director-crew communication and leadership styles.</w:t>
      </w:r>
    </w:p>
    <w:p>
      <w:pPr>
        <w:numPr>
          <w:ilvl w:val="0"/>
          <w:numId w:val="1005"/>
        </w:numPr>
        <w:pStyle w:val="Compact"/>
      </w:pPr>
      <w:r>
        <w:t xml:space="preserve">Adaptation to environmental conditions (e.g., weather, urban noise).</w:t>
      </w:r>
    </w:p>
    <w:p>
      <w:pPr>
        <w:numPr>
          <w:ilvl w:val="0"/>
          <w:numId w:val="1005"/>
        </w:numPr>
        <w:pStyle w:val="Compact"/>
      </w:pPr>
      <w:r>
        <w:t xml:space="preserve">Interaction with local communities and businesses.</w:t>
      </w:r>
    </w:p>
    <w:p>
      <w:pPr>
        <w:numPr>
          <w:ilvl w:val="0"/>
          <w:numId w:val="1005"/>
        </w:numPr>
        <w:pStyle w:val="Compact"/>
      </w:pPr>
      <w:r>
        <w:t xml:space="preserve">Problem-solving in real-time scenarios.</w:t>
      </w:r>
    </w:p>
    <w:bookmarkEnd w:id="27"/>
    <w:bookmarkStart w:id="28" w:name="post-production-phase"/>
    <w:p>
      <w:pPr>
        <w:pStyle w:val="Heading3"/>
      </w:pPr>
      <w:r>
        <w:t xml:space="preserve">4.3 Post-Production Phase</w:t>
      </w:r>
    </w:p>
    <w:p>
      <w:pPr>
        <w:pStyle w:val="FirstParagraph"/>
      </w:pPr>
      <w:r>
        <w:t xml:space="preserve">In post-production, the study will examine:</w:t>
      </w:r>
    </w:p>
    <w:p>
      <w:pPr>
        <w:numPr>
          <w:ilvl w:val="0"/>
          <w:numId w:val="1006"/>
        </w:numPr>
        <w:pStyle w:val="Compact"/>
      </w:pPr>
      <w:r>
        <w:t xml:space="preserve">Editing choices influenced by cultural context.</w:t>
      </w:r>
    </w:p>
    <w:p>
      <w:pPr>
        <w:numPr>
          <w:ilvl w:val="0"/>
          <w:numId w:val="1006"/>
        </w:numPr>
        <w:pStyle w:val="Compact"/>
      </w:pPr>
      <w:r>
        <w:t xml:space="preserve">Sound design and music selection reflecting Chilean elements.</w:t>
      </w:r>
    </w:p>
    <w:p>
      <w:pPr>
        <w:numPr>
          <w:ilvl w:val="0"/>
          <w:numId w:val="1006"/>
        </w:numPr>
        <w:pStyle w:val="Compact"/>
      </w:pPr>
      <w:r>
        <w:t xml:space="preserve">Feedback loops with local stakeholders.</w:t>
      </w:r>
    </w:p>
    <w:bookmarkEnd w:id="28"/>
    <w:bookmarkEnd w:id="29"/>
    <w:bookmarkStart w:id="30" w:name="ethical-considerations"/>
    <w:p>
      <w:pPr>
        <w:pStyle w:val="Heading2"/>
      </w:pPr>
      <w:r>
        <w:t xml:space="preserve">5. Ethical Considerations</w:t>
      </w:r>
    </w:p>
    <w:p>
      <w:pPr>
        <w:pStyle w:val="FirstParagraph"/>
      </w:pPr>
      <w:r>
        <w:t xml:space="preserve">All participants will provide informed consent. Confidentiality will be maintained, and data will be anonymized where necessary. The experiment will comply with Chilean labor laws and film industry regulations. Special attention will be given to respecting local cultural norms and minimizing disruption to communities.</w:t>
      </w:r>
    </w:p>
    <w:bookmarkEnd w:id="30"/>
    <w:bookmarkStart w:id="31"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Pre-Production</w:t>
            </w:r>
          </w:p>
        </w:tc>
        <w:tc>
          <w:tcPr/>
          <w:p>
            <w:pPr>
              <w:pStyle w:val="Compact"/>
              <w:jc w:val="left"/>
            </w:pPr>
            <w:r>
              <w:t xml:space="preserve">4 weeks</w:t>
            </w:r>
          </w:p>
        </w:tc>
        <w:tc>
          <w:tcPr/>
          <w:p>
            <w:pPr>
              <w:pStyle w:val="Compact"/>
              <w:jc w:val="left"/>
            </w:pPr>
            <w:r>
              <w:t xml:space="preserve">Planning, permits, casting</w:t>
            </w:r>
          </w:p>
        </w:tc>
      </w:tr>
      <w:tr>
        <w:tc>
          <w:tcPr/>
          <w:p>
            <w:pPr>
              <w:pStyle w:val="Compact"/>
              <w:jc w:val="left"/>
            </w:pPr>
            <w:r>
              <w:t xml:space="preserve">Production</w:t>
            </w:r>
          </w:p>
        </w:tc>
        <w:tc>
          <w:tcPr/>
          <w:p>
            <w:pPr>
              <w:pStyle w:val="Compact"/>
              <w:jc w:val="left"/>
            </w:pPr>
            <w:r>
              <w:t xml:space="preserve">6 weeks</w:t>
            </w:r>
          </w:p>
        </w:tc>
        <w:tc>
          <w:tcPr/>
          <w:p>
            <w:pPr>
              <w:pStyle w:val="Compact"/>
              <w:jc w:val="left"/>
            </w:pPr>
            <w:r>
              <w:t xml:space="preserve">Filming, observations</w:t>
            </w:r>
          </w:p>
        </w:tc>
      </w:tr>
      <w:tr>
        <w:tc>
          <w:tcPr/>
          <w:p>
            <w:pPr>
              <w:pStyle w:val="Compact"/>
              <w:jc w:val="left"/>
            </w:pPr>
            <w:r>
              <w:t xml:space="preserve">Post-Production</w:t>
            </w:r>
          </w:p>
        </w:tc>
        <w:tc>
          <w:tcPr/>
          <w:p>
            <w:pPr>
              <w:pStyle w:val="Compact"/>
              <w:jc w:val="left"/>
            </w:pPr>
            <w:r>
              <w:t xml:space="preserve">4 weeks</w:t>
            </w:r>
          </w:p>
        </w:tc>
        <w:tc>
          <w:tcPr/>
          <w:p>
            <w:pPr>
              <w:pStyle w:val="Compact"/>
              <w:jc w:val="left"/>
            </w:pPr>
            <w:r>
              <w:t xml:space="preserve">Editing, interviews</w:t>
            </w:r>
          </w:p>
        </w:tc>
      </w:tr>
      <w:tr>
        <w:tc>
          <w:tcPr/>
          <w:p>
            <w:pPr>
              <w:pStyle w:val="Compact"/>
              <w:jc w:val="left"/>
            </w:pPr>
            <w:r>
              <w:t xml:space="preserve">Data Analysis</w:t>
            </w:r>
          </w:p>
        </w:tc>
        <w:tc>
          <w:tcPr/>
          <w:p>
            <w:pPr>
              <w:pStyle w:val="Compact"/>
              <w:jc w:val="left"/>
            </w:pPr>
            <w:r>
              <w:t xml:space="preserve">3 weeks</w:t>
            </w:r>
          </w:p>
        </w:tc>
        <w:tc>
          <w:tcPr/>
          <w:p>
            <w:pPr>
              <w:pStyle w:val="Compact"/>
              <w:jc w:val="left"/>
            </w:pPr>
            <w:r>
              <w:t xml:space="preserve">Review, synthesis</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Final documentation</w:t>
            </w:r>
          </w:p>
        </w:tc>
      </w:tr>
    </w:tbl>
    <w:bookmarkEnd w:id="31"/>
    <w:bookmarkStart w:id="32" w:name="expected-outcomes"/>
    <w:p>
      <w:pPr>
        <w:pStyle w:val="Heading2"/>
      </w:pPr>
      <w:r>
        <w:t xml:space="preserve">7. Expected Outcomes</w:t>
      </w:r>
    </w:p>
    <w:p>
      <w:pPr>
        <w:pStyle w:val="FirstParagraph"/>
      </w:pPr>
      <w:r>
        <w:t xml:space="preserve">This Experiment Protocol aims to produce:</w:t>
      </w:r>
    </w:p>
    <w:p>
      <w:pPr>
        <w:numPr>
          <w:ilvl w:val="0"/>
          <w:numId w:val="1007"/>
        </w:numPr>
        <w:pStyle w:val="Compact"/>
      </w:pPr>
      <w:r>
        <w:t xml:space="preserve">A comprehensive understanding of the Film Director’s role in Chile Santiago.</w:t>
      </w:r>
    </w:p>
    <w:p>
      <w:pPr>
        <w:numPr>
          <w:ilvl w:val="0"/>
          <w:numId w:val="1007"/>
        </w:numPr>
        <w:pStyle w:val="Compact"/>
      </w:pPr>
      <w:r>
        <w:t xml:space="preserve">Guidelines for navigating local regulations and cultural expectations.</w:t>
      </w:r>
    </w:p>
    <w:p>
      <w:pPr>
        <w:numPr>
          <w:ilvl w:val="0"/>
          <w:numId w:val="1007"/>
        </w:numPr>
        <w:pStyle w:val="Compact"/>
      </w:pPr>
      <w:r>
        <w:t xml:space="preserve">Insights into best practices for collaborative filmmaking in this region.</w:t>
      </w:r>
    </w:p>
    <w:p>
      <w:pPr>
        <w:numPr>
          <w:ilvl w:val="0"/>
          <w:numId w:val="1007"/>
        </w:numPr>
        <w:pStyle w:val="Compact"/>
      </w:pPr>
      <w:r>
        <w:t xml:space="preserve">Recommendations for improving industry standards and community relations.</w:t>
      </w:r>
    </w:p>
    <w:bookmarkEnd w:id="32"/>
    <w:bookmarkStart w:id="33" w:name="conclusion"/>
    <w:p>
      <w:pPr>
        <w:pStyle w:val="Heading2"/>
      </w:pPr>
      <w:r>
        <w:t xml:space="preserve">8. Conclusion</w:t>
      </w:r>
    </w:p>
    <w:p>
      <w:pPr>
        <w:pStyle w:val="FirstParagraph"/>
      </w:pPr>
      <w:r>
        <w:t xml:space="preserve">By following this structured Experiment Protocol, researchers and industry professionals can gain valuable insights into the unique challenges and opportunities faced by a Film Director in Chile Santiago. This knowledge will contribute to the growth of the local film industry and enhance the quality of cinematic productions 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Chile Santiago</dc:title>
  <dc:creator/>
  <dc:language>en</dc:language>
  <cp:keywords/>
  <dcterms:created xsi:type="dcterms:W3CDTF">2026-10-10T04:11:16Z</dcterms:created>
  <dcterms:modified xsi:type="dcterms:W3CDTF">2026-10-10T04:11:16Z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