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and</w:t>
      </w:r>
      <w:r>
        <w:t xml:space="preserve"> </w:t>
      </w:r>
      <w:r>
        <w:t xml:space="preserve">Creative</w:t>
      </w:r>
      <w:r>
        <w:t xml:space="preserve"> </w:t>
      </w:r>
      <w:r>
        <w:t xml:space="preserve">Workflow</w:t>
      </w:r>
      <w:r>
        <w:t xml:space="preserve"> </w:t>
      </w:r>
      <w:r>
        <w:t xml:space="preserve">Analysis</w:t>
      </w:r>
    </w:p>
    <w:bookmarkStart w:id="29" w:name="X716faa9842b09e385ea1d8c6db93400063e0a36"/>
    <w:p>
      <w:pPr>
        <w:pStyle w:val="Heading1"/>
      </w:pPr>
      <w:r>
        <w:t xml:space="preserve">Experiment Protocol: Film Director Cognitive and Creative Workflow Analysis</w:t>
      </w:r>
    </w:p>
    <w:p>
      <w:pPr>
        <w:pStyle w:val="FirstParagraph"/>
      </w:pPr>
      <w:r>
        <w:rPr>
          <w:bCs/>
          <w:b/>
        </w:rPr>
        <w:t xml:space="preserve">Protocol ID:</w:t>
      </w:r>
      <w:r>
        <w:t xml:space="preserve"> </w:t>
      </w:r>
      <w:r>
        <w:t xml:space="preserve">GD-FD-2024-001</w:t>
      </w:r>
    </w:p>
    <w:p>
      <w:pPr>
        <w:pStyle w:val="BodyText"/>
      </w:pPr>
      <w:r>
        <w:rPr>
          <w:bCs/>
          <w:b/>
        </w:rPr>
        <w:t xml:space="preserve">Location:</w:t>
      </w:r>
      <w:r>
        <w:t xml:space="preserve"> </w:t>
      </w:r>
      <w:r>
        <w:t xml:space="preserve">China Guangzhou, Guangdong Province</w:t>
      </w:r>
    </w:p>
    <w:p>
      <w:pPr>
        <w:pStyle w:val="BodyText"/>
      </w:pPr>
      <w:r>
        <w:rPr>
          <w:bCs/>
          <w:b/>
        </w:rPr>
        <w:t xml:space="preserve">Subject Role:</w:t>
      </w:r>
      <w:r>
        <w:t xml:space="preserve"> </w:t>
      </w:r>
      <w:r>
        <w:t xml:space="preserve">Film Director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cognitive processes, decision-making patterns, and creative workflows of a Film Director within the specific cultural and industrial context of China Guangzhou. Guangzhou, as a major economic and cultural hub in southern China, offers a unique environment for film production, blending traditional Chinese storytelling with modern cinematic techniques and rapid technological advancements.</w:t>
      </w:r>
    </w:p>
    <w:p>
      <w:pPr>
        <w:pStyle w:val="BodyText"/>
      </w:pPr>
      <w:r>
        <w:t xml:space="preserve">The role of a Film Director is multifaceted, requiring artistic vision, technical knowledge, leadership skills, and cultural sensitivity. Understanding how directors in Guangzhou navigate these responsibilities can provide valuable insights into the creative process and contribute to the development of better training programs, production tools, and collaborative practices in the film industry.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cognitive load and decision-making strategies of a Film Director during pre-production, production, and post-production phases.</w:t>
      </w:r>
    </w:p>
    <w:p>
      <w:pPr>
        <w:numPr>
          <w:ilvl w:val="0"/>
          <w:numId w:val="1001"/>
        </w:numPr>
        <w:pStyle w:val="Compact"/>
      </w:pPr>
      <w:r>
        <w:t xml:space="preserve">To examine how cultural and regional factors in China Guangzhou influence creative choices and narrative development.</w:t>
      </w:r>
    </w:p>
    <w:p>
      <w:pPr>
        <w:numPr>
          <w:ilvl w:val="0"/>
          <w:numId w:val="1001"/>
        </w:numPr>
        <w:pStyle w:val="Compact"/>
      </w:pPr>
      <w:r>
        <w:t xml:space="preserve">To identify key challenges faced by directors in Guangzhou’s film industry and propose evidence-based solutions.</w:t>
      </w:r>
    </w:p>
    <w:p>
      <w:pPr>
        <w:numPr>
          <w:ilvl w:val="0"/>
          <w:numId w:val="1001"/>
        </w:numPr>
        <w:pStyle w:val="Compact"/>
      </w:pPr>
      <w:r>
        <w:t xml:space="preserve">To explore the impact of digital tools and emerging technologies on the director’s workflow.</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study will involve a sample of 15 experienced Film Directors currently working in China Guangzhou. Participants will be selected based on their professional experience, diversity of genres, and familiarity with local production environments.</w:t>
      </w:r>
    </w:p>
    <w:bookmarkEnd w:id="22"/>
    <w:bookmarkStart w:id="23" w:name="data-collection-methods"/>
    <w:p>
      <w:pPr>
        <w:pStyle w:val="Heading3"/>
      </w:pPr>
      <w:r>
        <w:t xml:space="preserve">3.2 Data Collection Methods</w:t>
      </w:r>
    </w:p>
    <w:p>
      <w:pPr>
        <w:pStyle w:val="FirstParagraph"/>
      </w:pPr>
      <w:r>
        <w:t xml:space="preserve">Data will be collected using a mixed-methods approach:</w:t>
      </w:r>
    </w:p>
    <w:p>
      <w:pPr>
        <w:numPr>
          <w:ilvl w:val="0"/>
          <w:numId w:val="1002"/>
        </w:numPr>
        <w:pStyle w:val="Compact"/>
      </w:pPr>
      <w:r>
        <w:rPr>
          <w:bCs/>
          <w:b/>
        </w:rPr>
        <w:t xml:space="preserve">Structured Interviews:</w:t>
      </w:r>
      <w:r>
        <w:t xml:space="preserve"> </w:t>
      </w:r>
      <w:r>
        <w:t xml:space="preserve">In-depth interviews to gather qualitative data on creative processes, challenges, and cultural influences.</w:t>
      </w:r>
    </w:p>
    <w:p>
      <w:pPr>
        <w:numPr>
          <w:ilvl w:val="0"/>
          <w:numId w:val="1002"/>
        </w:numPr>
        <w:pStyle w:val="Compact"/>
      </w:pPr>
      <w:r>
        <w:rPr>
          <w:bCs/>
          <w:b/>
        </w:rPr>
        <w:t xml:space="preserve">Observational Studies:</w:t>
      </w:r>
      <w:r>
        <w:t xml:space="preserve"> </w:t>
      </w:r>
      <w:r>
        <w:t xml:space="preserve">On-set observations during filming in Guangzhou to document real-time decision-making and interactions with crew and actors.</w:t>
      </w:r>
    </w:p>
    <w:p>
      <w:pPr>
        <w:numPr>
          <w:ilvl w:val="0"/>
          <w:numId w:val="1002"/>
        </w:numPr>
        <w:pStyle w:val="Compact"/>
      </w:pPr>
      <w:r>
        <w:rPr>
          <w:bCs/>
          <w:b/>
        </w:rPr>
        <w:t xml:space="preserve">Surveys:</w:t>
      </w:r>
      <w:r>
        <w:t xml:space="preserve"> </w:t>
      </w:r>
      <w:r>
        <w:t xml:space="preserve">Standardized questionnaires to assess cognitive load, stress levels, and satisfaction with available tools and resources.</w:t>
      </w:r>
    </w:p>
    <w:p>
      <w:pPr>
        <w:numPr>
          <w:ilvl w:val="0"/>
          <w:numId w:val="1002"/>
        </w:numPr>
        <w:pStyle w:val="Compact"/>
      </w:pPr>
      <w:r>
        <w:rPr>
          <w:bCs/>
          <w:b/>
        </w:rPr>
        <w:t xml:space="preserve">Artifact Analysis:</w:t>
      </w:r>
      <w:r>
        <w:t xml:space="preserve"> </w:t>
      </w:r>
      <w:r>
        <w:t xml:space="preserve">Review of scripts, storyboards, shot lists, and editing logs to trace the evolution of creative decisions.</w:t>
      </w:r>
    </w:p>
    <w:bookmarkEnd w:id="23"/>
    <w:bookmarkStart w:id="24" w:name="experimental-conditions"/>
    <w:p>
      <w:pPr>
        <w:pStyle w:val="Heading3"/>
      </w:pPr>
      <w:r>
        <w:t xml:space="preserve">3.3 Experimental Conditions</w:t>
      </w:r>
    </w:p>
    <w:p>
      <w:pPr>
        <w:pStyle w:val="FirstParagraph"/>
      </w:pPr>
      <w:r>
        <w:t xml:space="preserve">The experiment will be conducted across three phases of film production:</w:t>
      </w:r>
    </w:p>
    <w:p>
      <w:pPr>
        <w:numPr>
          <w:ilvl w:val="0"/>
          <w:numId w:val="1003"/>
        </w:numPr>
        <w:pStyle w:val="Compact"/>
      </w:pPr>
      <w:r>
        <w:rPr>
          <w:bCs/>
          <w:b/>
        </w:rPr>
        <w:t xml:space="preserve">Pre-production:</w:t>
      </w:r>
      <w:r>
        <w:t xml:space="preserve"> </w:t>
      </w:r>
      <w:r>
        <w:t xml:space="preserve">Focus on script development, location scouting in Guangzhou, and team assembly.</w:t>
      </w:r>
    </w:p>
    <w:p>
      <w:pPr>
        <w:numPr>
          <w:ilvl w:val="0"/>
          <w:numId w:val="1003"/>
        </w:numPr>
        <w:pStyle w:val="Compact"/>
      </w:pPr>
      <w:r>
        <w:rPr>
          <w:bCs/>
          <w:b/>
        </w:rPr>
        <w:t xml:space="preserve">Production:</w:t>
      </w:r>
      <w:r>
        <w:t xml:space="preserve"> </w:t>
      </w:r>
      <w:r>
        <w:t xml:space="preserve">Focus on on-set direction, actor guidance, and technical coordination.</w:t>
      </w:r>
    </w:p>
    <w:p>
      <w:pPr>
        <w:numPr>
          <w:ilvl w:val="0"/>
          <w:numId w:val="1003"/>
        </w:numPr>
        <w:pStyle w:val="Compact"/>
      </w:pPr>
      <w:r>
        <w:rPr>
          <w:bCs/>
          <w:b/>
        </w:rPr>
        <w:t xml:space="preserve">Post-production:</w:t>
      </w:r>
      <w:r>
        <w:t xml:space="preserve"> </w:t>
      </w:r>
      <w:r>
        <w:t xml:space="preserve">Focus on editing decisions, visual effects integration, and final review.</w:t>
      </w:r>
    </w:p>
    <w:bookmarkEnd w:id="24"/>
    <w:bookmarkEnd w:id="25"/>
    <w:bookmarkStart w:id="26" w:name="ethical-considerations"/>
    <w:p>
      <w:pPr>
        <w:pStyle w:val="Heading2"/>
      </w:pPr>
      <w:r>
        <w:t xml:space="preserve">4. Ethical Considerations</w:t>
      </w:r>
    </w:p>
    <w:p>
      <w:pPr>
        <w:pStyle w:val="FirstParagraph"/>
      </w:pPr>
      <w:r>
        <w:t xml:space="preserve">All participants will provide informed consent before joining the study. Confidentiality will be maintained, and data will be anonymized to protect individual identities. The study will comply with ethical guidelines for research involving human subjects in China.</w:t>
      </w:r>
    </w:p>
    <w:bookmarkEnd w:id="26"/>
    <w:bookmarkStart w:id="27" w:name="expected-outcomes"/>
    <w:p>
      <w:pPr>
        <w:pStyle w:val="Heading2"/>
      </w:pPr>
      <w:r>
        <w:t xml:space="preserve">5. Expected Outcomes</w:t>
      </w:r>
    </w:p>
    <w:p>
      <w:pPr>
        <w:pStyle w:val="FirstParagraph"/>
      </w:pPr>
      <w:r>
        <w:t xml:space="preserve">This experiment aims to produce a comprehensive understanding of the Film Director’s role in China Guangzhou, highlighting the interplay between creativity, culture, and technology. Findings will be disseminated through academic publications, industry workshops, and recommendations for policy and practice.</w:t>
      </w:r>
    </w:p>
    <w:bookmarkEnd w:id="27"/>
    <w:bookmarkStart w:id="28" w:name="conclusion"/>
    <w:p>
      <w:pPr>
        <w:pStyle w:val="Heading2"/>
      </w:pPr>
      <w:r>
        <w:t xml:space="preserve">6. Conclusion</w:t>
      </w:r>
    </w:p>
    <w:p>
      <w:pPr>
        <w:pStyle w:val="FirstParagraph"/>
      </w:pPr>
      <w:r>
        <w:t xml:space="preserve">By systematically studying the workflows and challenges of Film Directors in Guangzhou, this Experiment Protocol seeks to contribute to both theoretical knowledge and practical improvements in the film industry. The insights gained will be valuable for educators, producers, technologists, and policymakers interested in supporting creative excellence in China’s dynamic media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and Creative Workflow Analysis</dc:title>
  <dc:creator/>
  <dc:language>en</dc:language>
  <cp:keywords/>
  <dcterms:created xsi:type="dcterms:W3CDTF">2026-10-10T07:35:05Z</dcterms:created>
  <dcterms:modified xsi:type="dcterms:W3CDTF">2026-10-10T07:35:05Z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