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Germany</w:t>
      </w:r>
      <w:r>
        <w:t xml:space="preserve"> </w:t>
      </w:r>
      <w:r>
        <w:t xml:space="preserve">Frankfurt</w:t>
      </w:r>
    </w:p>
    <w:bookmarkStart w:id="20" w:name="Xf27289b9858f6e2eb239536fbf105ec1bd3c00c"/>
    <w:p>
      <w:pPr>
        <w:pStyle w:val="Heading1"/>
      </w:pPr>
      <w:r>
        <w:t xml:space="preserve">Experiment Protocol: Film Director in Germany Frankfurt</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Germany Frankfurt</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the procedures and methodologies for studying the role, responsibilities, and creative processes of a Film Director within the context of Germany Frankfurt. Frankfurt, known for its vibrant cultural scene and proximity to major European film hubs, provides an ideal environment for this study. The protocol aims to explore how local influences, industry standards, and artistic vision converge in the work of a Film Director.</w:t>
      </w:r>
    </w:p>
    <w:bookmarkEnd w:id="21"/>
    <w:bookmarkStart w:id="22" w:name="objectives"/>
    <w:p>
      <w:pPr>
        <w:pStyle w:val="Heading2"/>
      </w:pPr>
      <w:r>
        <w:t xml:space="preserve">2. Objectives</w:t>
      </w:r>
    </w:p>
    <w:p>
      <w:pPr>
        <w:numPr>
          <w:ilvl w:val="0"/>
          <w:numId w:val="1001"/>
        </w:numPr>
        <w:pStyle w:val="Compact"/>
      </w:pPr>
      <w:r>
        <w:t xml:space="preserve">To analyze the creative decision-making process of a Film Director in Germany Frankfurt.</w:t>
      </w:r>
    </w:p>
    <w:p>
      <w:pPr>
        <w:numPr>
          <w:ilvl w:val="0"/>
          <w:numId w:val="1001"/>
        </w:numPr>
        <w:pStyle w:val="Compact"/>
      </w:pPr>
      <w:r>
        <w:t xml:space="preserve">To understand the impact of local culture, language, and regulations on filmmaking.</w:t>
      </w:r>
    </w:p>
    <w:p>
      <w:pPr>
        <w:numPr>
          <w:ilvl w:val="0"/>
          <w:numId w:val="1001"/>
        </w:numPr>
        <w:pStyle w:val="Compact"/>
      </w:pPr>
      <w:r>
        <w:t xml:space="preserve">To evaluate the collaboration dynamics between a Film Director and other key stakeholders (e.g., producers, actors, cinematographers).</w:t>
      </w:r>
    </w:p>
    <w:p>
      <w:pPr>
        <w:numPr>
          <w:ilvl w:val="0"/>
          <w:numId w:val="1001"/>
        </w:numPr>
        <w:pStyle w:val="Compact"/>
      </w:pPr>
      <w:r>
        <w:t xml:space="preserve">To document the technical and logistical challenges faced by a Film Director in this region.</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study will involve interviews and observations of at least five Film Directors currently active in Germany Frankfurt. Participants will be selected based on their experience level, genre specialization, and involvement in local or international projects.</w:t>
      </w:r>
    </w:p>
    <w:bookmarkEnd w:id="23"/>
    <w:bookmarkStart w:id="24" w:name="data-collection"/>
    <w:p>
      <w:pPr>
        <w:pStyle w:val="Heading3"/>
      </w:pPr>
      <w:r>
        <w:t xml:space="preserve">3.2 Data Collection</w:t>
      </w:r>
    </w:p>
    <w:p>
      <w:pPr>
        <w:pStyle w:val="FirstParagraph"/>
      </w:pPr>
      <w:r>
        <w:t xml:space="preserve">Data will be collected through:</w:t>
      </w:r>
    </w:p>
    <w:p>
      <w:pPr>
        <w:numPr>
          <w:ilvl w:val="0"/>
          <w:numId w:val="1002"/>
        </w:numPr>
        <w:pStyle w:val="Compact"/>
      </w:pPr>
      <w:r>
        <w:t xml:space="preserve">Semi-structured interviews focusing on creative processes, challenges, and successes.</w:t>
      </w:r>
    </w:p>
    <w:p>
      <w:pPr>
        <w:numPr>
          <w:ilvl w:val="0"/>
          <w:numId w:val="1002"/>
        </w:numPr>
        <w:pStyle w:val="Compact"/>
      </w:pPr>
      <w:r>
        <w:t xml:space="preserve">On-set observations during filming in Germany Frankfurt to capture real-time decision-making.</w:t>
      </w:r>
    </w:p>
    <w:p>
      <w:pPr>
        <w:numPr>
          <w:ilvl w:val="0"/>
          <w:numId w:val="1002"/>
        </w:numPr>
        <w:pStyle w:val="Compact"/>
      </w:pPr>
      <w:r>
        <w:t xml:space="preserve">Analysis of completed films directed by participants to assess artistic and technical outcomes.</w:t>
      </w:r>
    </w:p>
    <w:bookmarkEnd w:id="24"/>
    <w:bookmarkStart w:id="25" w:name="ethical-considerations"/>
    <w:p>
      <w:pPr>
        <w:pStyle w:val="Heading3"/>
      </w:pPr>
      <w:r>
        <w:t xml:space="preserve">3.3 Ethical Considerations</w:t>
      </w:r>
    </w:p>
    <w:p>
      <w:pPr>
        <w:pStyle w:val="FirstParagraph"/>
      </w:pPr>
      <w:r>
        <w:t xml:space="preserve">All participants will provide informed consent before participating in the study. Confidentiality will be maintained, and data will be anonymized where necessary. Compliance with German data protection laws (e.g., GDPR) will be strictly adhered to.</w:t>
      </w:r>
    </w:p>
    <w:bookmarkEnd w:id="25"/>
    <w:bookmarkEnd w:id="26"/>
    <w:bookmarkStart w:id="30" w:name="procedures"/>
    <w:p>
      <w:pPr>
        <w:pStyle w:val="Heading2"/>
      </w:pPr>
      <w:r>
        <w:t xml:space="preserve">4. Procedures</w:t>
      </w:r>
    </w:p>
    <w:bookmarkStart w:id="27" w:name="pre-production-phase"/>
    <w:p>
      <w:pPr>
        <w:pStyle w:val="Heading3"/>
      </w:pPr>
      <w:r>
        <w:t xml:space="preserve">4.1 Pre-Production Phase</w:t>
      </w:r>
    </w:p>
    <w:p>
      <w:pPr>
        <w:pStyle w:val="FirstParagraph"/>
      </w:pPr>
      <w:r>
        <w:t xml:space="preserve">The Film Director’s role in pre-production will be examined, including script development, casting decisions, and location scouting in Germany Frankfurt. Special attention will be given to how local landmarks, cultural elements, and logistical constraints influence these decisions.</w:t>
      </w:r>
    </w:p>
    <w:bookmarkEnd w:id="27"/>
    <w:bookmarkStart w:id="28" w:name="production-phase"/>
    <w:p>
      <w:pPr>
        <w:pStyle w:val="Heading3"/>
      </w:pPr>
      <w:r>
        <w:t xml:space="preserve">4.2 Production Phase</w:t>
      </w:r>
    </w:p>
    <w:p>
      <w:pPr>
        <w:pStyle w:val="FirstParagraph"/>
      </w:pPr>
      <w:r>
        <w:t xml:space="preserve">During filming, the Film Director’s interactions with crew members, actors, and technical teams will be observed. Key areas of focus include:</w:t>
      </w:r>
    </w:p>
    <w:p>
      <w:pPr>
        <w:numPr>
          <w:ilvl w:val="0"/>
          <w:numId w:val="1003"/>
        </w:numPr>
        <w:pStyle w:val="Compact"/>
      </w:pPr>
      <w:r>
        <w:t xml:space="preserve">Communication styles and leadership approaches.</w:t>
      </w:r>
    </w:p>
    <w:p>
      <w:pPr>
        <w:numPr>
          <w:ilvl w:val="0"/>
          <w:numId w:val="1003"/>
        </w:numPr>
        <w:pStyle w:val="Compact"/>
      </w:pPr>
      <w:r>
        <w:t xml:space="preserve">Problem-solving strategies when faced with unexpected challenges (e.g., weather conditions, equipment failures).</w:t>
      </w:r>
    </w:p>
    <w:p>
      <w:pPr>
        <w:numPr>
          <w:ilvl w:val="0"/>
          <w:numId w:val="1003"/>
        </w:numPr>
        <w:pStyle w:val="Compact"/>
      </w:pPr>
      <w:r>
        <w:t xml:space="preserve">Adaptation to local regulations and union requirements in Germany Frankfurt.</w:t>
      </w:r>
    </w:p>
    <w:bookmarkEnd w:id="28"/>
    <w:bookmarkStart w:id="29" w:name="post-production-phase"/>
    <w:p>
      <w:pPr>
        <w:pStyle w:val="Heading3"/>
      </w:pPr>
      <w:r>
        <w:t xml:space="preserve">4.3 Post-Production Phase</w:t>
      </w:r>
    </w:p>
    <w:p>
      <w:pPr>
        <w:pStyle w:val="FirstParagraph"/>
      </w:pPr>
      <w:r>
        <w:t xml:space="preserve">The Film Director’s involvement in editing, sound design, and visual effects will be analyzed. Interviews will explore how the director ensures alignment between their original vision and the final product.</w:t>
      </w:r>
    </w:p>
    <w:bookmarkEnd w:id="29"/>
    <w:bookmarkEnd w:id="30"/>
    <w:bookmarkStart w:id="31" w:name="expected-outcomes"/>
    <w:p>
      <w:pPr>
        <w:pStyle w:val="Heading2"/>
      </w:pPr>
      <w:r>
        <w:t xml:space="preserve">5. Expected Outcomes</w:t>
      </w:r>
    </w:p>
    <w:p>
      <w:pPr>
        <w:pStyle w:val="FirstParagraph"/>
      </w:pPr>
      <w:r>
        <w:t xml:space="preserve">This experiment aims to produce a comprehensive understanding of the Film Director’s role in Germany Frankfurt. Key outcomes include:</w:t>
      </w:r>
    </w:p>
    <w:p>
      <w:pPr>
        <w:numPr>
          <w:ilvl w:val="0"/>
          <w:numId w:val="1004"/>
        </w:numPr>
        <w:pStyle w:val="Compact"/>
      </w:pPr>
      <w:r>
        <w:t xml:space="preserve">A detailed report on the creative and technical processes involved in filmmaking in this region.</w:t>
      </w:r>
    </w:p>
    <w:p>
      <w:pPr>
        <w:numPr>
          <w:ilvl w:val="0"/>
          <w:numId w:val="1004"/>
        </w:numPr>
        <w:pStyle w:val="Compact"/>
      </w:pPr>
      <w:r>
        <w:t xml:space="preserve">Insights into the unique challenges and opportunities faced by Film Directors in Germany Frankfurt.</w:t>
      </w:r>
    </w:p>
    <w:p>
      <w:pPr>
        <w:numPr>
          <w:ilvl w:val="0"/>
          <w:numId w:val="1004"/>
        </w:numPr>
        <w:pStyle w:val="Compact"/>
      </w:pPr>
      <w:r>
        <w:t xml:space="preserve">Recommendations for aspiring directors looking to work in this area.</w:t>
      </w:r>
    </w:p>
    <w:bookmarkEnd w:id="31"/>
    <w:bookmarkStart w:id="32" w:name="timeline"/>
    <w:p>
      <w:pPr>
        <w:pStyle w:val="Heading2"/>
      </w:pPr>
      <w:r>
        <w:t xml:space="preserve">6. Timeline</w:t>
      </w:r>
    </w:p>
    <w:p>
      <w:pPr>
        <w:numPr>
          <w:ilvl w:val="0"/>
          <w:numId w:val="1005"/>
        </w:numPr>
        <w:pStyle w:val="Compact"/>
      </w:pPr>
      <w:r>
        <w:rPr>
          <w:bCs/>
          <w:b/>
        </w:rPr>
        <w:t xml:space="preserve">Month 1:</w:t>
      </w:r>
      <w:r>
        <w:t xml:space="preserve"> </w:t>
      </w:r>
      <w:r>
        <w:t xml:space="preserve">Participant recruitment and preparation of interview guides.</w:t>
      </w:r>
    </w:p>
    <w:p>
      <w:pPr>
        <w:numPr>
          <w:ilvl w:val="0"/>
          <w:numId w:val="1005"/>
        </w:numPr>
        <w:pStyle w:val="Compact"/>
      </w:pPr>
      <w:r>
        <w:rPr>
          <w:bCs/>
          <w:b/>
        </w:rPr>
        <w:t xml:space="preserve">Months 2–3:</w:t>
      </w:r>
      <w:r>
        <w:t xml:space="preserve"> </w:t>
      </w:r>
      <w:r>
        <w:t xml:space="preserve">Conduct interviews and on-set observations.</w:t>
      </w:r>
    </w:p>
    <w:p>
      <w:pPr>
        <w:numPr>
          <w:ilvl w:val="0"/>
          <w:numId w:val="1005"/>
        </w:numPr>
        <w:pStyle w:val="Compact"/>
      </w:pPr>
      <w:r>
        <w:rPr>
          <w:bCs/>
          <w:b/>
        </w:rPr>
        <w:t xml:space="preserve">Month 4:</w:t>
      </w:r>
      <w:r>
        <w:t xml:space="preserve"> </w:t>
      </w:r>
      <w:r>
        <w:t xml:space="preserve">Analyze collected data and draft findings.</w:t>
      </w:r>
    </w:p>
    <w:p>
      <w:pPr>
        <w:numPr>
          <w:ilvl w:val="0"/>
          <w:numId w:val="1005"/>
        </w:numPr>
        <w:pStyle w:val="Compact"/>
      </w:pPr>
      <w:r>
        <w:rPr>
          <w:bCs/>
          <w:b/>
        </w:rPr>
        <w:t xml:space="preserve">Month 5:</w:t>
      </w:r>
      <w:r>
        <w:t xml:space="preserve"> </w:t>
      </w:r>
      <w:r>
        <w:t xml:space="preserve">Finalize report and disseminate results.</w:t>
      </w:r>
    </w:p>
    <w:bookmarkEnd w:id="32"/>
    <w:bookmarkStart w:id="33" w:name="budget"/>
    <w:p>
      <w:pPr>
        <w:pStyle w:val="Heading2"/>
      </w:pPr>
      <w:r>
        <w:t xml:space="preserve">7. Budget</w:t>
      </w:r>
    </w:p>
    <w:p>
      <w:pPr>
        <w:pStyle w:val="FirstParagraph"/>
      </w:pPr>
      <w:r>
        <w:t xml:space="preserve">The estimated budget for this experiment includes costs for participant compensation, travel within Germany Frankfurt, equipment rental for observations, and data analysis tools. A detailed breakdown will be provided upon request.</w:t>
      </w:r>
    </w:p>
    <w:bookmarkEnd w:id="33"/>
    <w:bookmarkStart w:id="34" w:name="conclusion"/>
    <w:p>
      <w:pPr>
        <w:pStyle w:val="Heading2"/>
      </w:pPr>
      <w:r>
        <w:t xml:space="preserve">8. Conclusion</w:t>
      </w:r>
    </w:p>
    <w:p>
      <w:pPr>
        <w:pStyle w:val="FirstParagraph"/>
      </w:pPr>
      <w:r>
        <w:t xml:space="preserve">This Experiment Protocol provides a structured approach to studying the role of a Film Director in Germany Frankfurt. By combining qualitative and observational methods, the study seeks to contribute valuable insights to both academic research and practical filmmaking in this dynamic region.</w:t>
      </w:r>
    </w:p>
    <w:bookmarkEnd w:id="34"/>
    <w:bookmarkStart w:id="35" w:name="important-notes"/>
    <w:p>
      <w:pPr>
        <w:pStyle w:val="Heading3"/>
      </w:pPr>
      <w:r>
        <w:t xml:space="preserve">Important Notes</w:t>
      </w:r>
    </w:p>
    <w:p>
      <w:pPr>
        <w:pStyle w:val="FirstParagraph"/>
      </w:pPr>
      <w:r>
        <w:t xml:space="preserve">All activities under this protocol must comply with local laws and regulations in Germany Frankfurt. Any deviations from the outlined procedures must be documented and justified.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Germany Frankfurt</dc:title>
  <dc:creator/>
  <dc:language>en</dc:language>
  <cp:keywords/>
  <dcterms:created xsi:type="dcterms:W3CDTF">2026-10-10T01:56:23Z</dcterms:created>
  <dcterms:modified xsi:type="dcterms:W3CDTF">2026-10-10T01:56:23Z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