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Iran</w:t>
      </w:r>
      <w:r>
        <w:t xml:space="preserve"> </w:t>
      </w:r>
      <w:r>
        <w:t xml:space="preserve">Tehran</w:t>
      </w:r>
    </w:p>
    <w:bookmarkStart w:id="29" w:name="X634f30a080a9b5fed41d5240c88fd7e6a872521"/>
    <w:p>
      <w:pPr>
        <w:pStyle w:val="Heading1"/>
      </w:pPr>
      <w:r>
        <w:t xml:space="preserve">Experiment Protocol: Film Director in Iran Tehran</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creative, technical, and cultural competencies of a Film Director operating within the specific socio-cultural and regulatory environment of Iran Tehran. The primary objective is to assess the director's ability to navigate the unique cinematic landscape of Tehran while maintaining artistic integrity, adhering to local regulations, and effectively managing production resources.</w:t>
      </w:r>
    </w:p>
    <w:p>
      <w:pPr>
        <w:pStyle w:val="BodyText"/>
      </w:pPr>
      <w:r>
        <w:t xml:space="preserve">The experiment aims to determine how a Film Director can balance creative vision with the constraints and opportunities presented by the Iranian film industry, particularly in Tehran, which serves as the cultural and cinematic hub of the country.</w:t>
      </w:r>
    </w:p>
    <w:bookmarkEnd w:id="20"/>
    <w:bookmarkStart w:id="21" w:name="scope-and-context"/>
    <w:p>
      <w:pPr>
        <w:pStyle w:val="Heading2"/>
      </w:pPr>
      <w:r>
        <w:t xml:space="preserve">2. Scope and Context</w:t>
      </w:r>
    </w:p>
    <w:p>
      <w:pPr>
        <w:pStyle w:val="FirstParagraph"/>
      </w:pPr>
      <w:r>
        <w:t xml:space="preserve">This protocol is specifically designed for the context of Iran Tehran, taking into account:</w:t>
      </w:r>
    </w:p>
    <w:p>
      <w:pPr>
        <w:numPr>
          <w:ilvl w:val="0"/>
          <w:numId w:val="1001"/>
        </w:numPr>
        <w:pStyle w:val="Compact"/>
      </w:pPr>
      <w:r>
        <w:t xml:space="preserve">Local cultural norms and societal expectations</w:t>
      </w:r>
    </w:p>
    <w:p>
      <w:pPr>
        <w:numPr>
          <w:ilvl w:val="0"/>
          <w:numId w:val="1001"/>
        </w:numPr>
        <w:pStyle w:val="Compact"/>
      </w:pPr>
      <w:r>
        <w:t xml:space="preserve">Regulatory requirements set by the Ministry of Culture and Islamic Guidance</w:t>
      </w:r>
    </w:p>
    <w:p>
      <w:pPr>
        <w:numPr>
          <w:ilvl w:val="0"/>
          <w:numId w:val="1001"/>
        </w:numPr>
        <w:pStyle w:val="Compact"/>
      </w:pPr>
      <w:r>
        <w:t xml:space="preserve">Available production infrastructure in Tehran</w:t>
      </w:r>
    </w:p>
    <w:p>
      <w:pPr>
        <w:numPr>
          <w:ilvl w:val="0"/>
          <w:numId w:val="1001"/>
        </w:numPr>
        <w:pStyle w:val="Compact"/>
      </w:pPr>
      <w:r>
        <w:t xml:space="preserve">Language and communication dynamics (Persian/Farsi)</w:t>
      </w:r>
    </w:p>
    <w:p>
      <w:pPr>
        <w:numPr>
          <w:ilvl w:val="0"/>
          <w:numId w:val="1001"/>
        </w:numPr>
        <w:pStyle w:val="Compact"/>
      </w:pPr>
      <w:r>
        <w:t xml:space="preserve">Historical and contemporary influences on Iranian cinema</w:t>
      </w:r>
    </w:p>
    <w:p>
      <w:pPr>
        <w:pStyle w:val="FirstParagraph"/>
      </w:pPr>
      <w:r>
        <w:t xml:space="preserve">The Film Director under evaluation will be required to demonstrate proficiency in all these areas throughout the experiment.</w:t>
      </w:r>
    </w:p>
    <w:bookmarkEnd w:id="21"/>
    <w:bookmarkStart w:id="25" w:name="experimental-design"/>
    <w:p>
      <w:pPr>
        <w:pStyle w:val="Heading2"/>
      </w:pPr>
      <w:r>
        <w:t xml:space="preserve">3. Experimental Design</w:t>
      </w:r>
    </w:p>
    <w:bookmarkStart w:id="22" w:name="phase-1-pre-production-assessment"/>
    <w:p>
      <w:pPr>
        <w:pStyle w:val="Heading3"/>
      </w:pPr>
      <w:r>
        <w:t xml:space="preserve">3.1 Phase 1: Pre-Production Assessment</w:t>
      </w:r>
    </w:p>
    <w:p>
      <w:pPr>
        <w:pStyle w:val="FirstParagraph"/>
      </w:pPr>
      <w:r>
        <w:t xml:space="preserve">The Film Director will be tasked with developing a short film concept that reflects themes relevant to contemporary life in Iran Tehran. This phase evaluates:</w:t>
      </w:r>
    </w:p>
    <w:p>
      <w:pPr>
        <w:numPr>
          <w:ilvl w:val="0"/>
          <w:numId w:val="1002"/>
        </w:numPr>
        <w:pStyle w:val="Compact"/>
      </w:pPr>
      <w:r>
        <w:t xml:space="preserve">Conceptual creativity and storytelling ability</w:t>
      </w:r>
    </w:p>
    <w:p>
      <w:pPr>
        <w:numPr>
          <w:ilvl w:val="0"/>
          <w:numId w:val="1002"/>
        </w:numPr>
        <w:pStyle w:val="Compact"/>
      </w:pPr>
      <w:r>
        <w:t xml:space="preserve">Understanding of local cultural nuances</w:t>
      </w:r>
    </w:p>
    <w:p>
      <w:pPr>
        <w:numPr>
          <w:ilvl w:val="0"/>
          <w:numId w:val="1002"/>
        </w:numPr>
        <w:pStyle w:val="Compact"/>
      </w:pPr>
      <w:r>
        <w:t xml:space="preserve">Ability to craft a script that aligns with regulatory guidelines</w:t>
      </w:r>
    </w:p>
    <w:p>
      <w:pPr>
        <w:numPr>
          <w:ilvl w:val="0"/>
          <w:numId w:val="1002"/>
        </w:numPr>
        <w:pStyle w:val="Compact"/>
      </w:pPr>
      <w:r>
        <w:t xml:space="preserve">Resource planning and budgeting within Tehran's production ecosystem</w:t>
      </w:r>
    </w:p>
    <w:p>
      <w:pPr>
        <w:pStyle w:val="FirstParagraph"/>
      </w:pPr>
      <w:r>
        <w:t xml:space="preserve">The director must submit a detailed treatment, script, and production plan for review by a panel of experts familiar with the Iranian film industry.</w:t>
      </w:r>
    </w:p>
    <w:bookmarkEnd w:id="22"/>
    <w:bookmarkStart w:id="23" w:name="phase-2-production-execution"/>
    <w:p>
      <w:pPr>
        <w:pStyle w:val="Heading3"/>
      </w:pPr>
      <w:r>
        <w:t xml:space="preserve">3.2 Phase 2: Production Execution</w:t>
      </w:r>
    </w:p>
    <w:p>
      <w:pPr>
        <w:pStyle w:val="FirstParagraph"/>
      </w:pPr>
      <w:r>
        <w:t xml:space="preserve">Upon approval of the pre-production materials, the Film Director will proceed to shoot the short film in various locations across Tehran. This phase assesses:</w:t>
      </w:r>
    </w:p>
    <w:p>
      <w:pPr>
        <w:numPr>
          <w:ilvl w:val="0"/>
          <w:numId w:val="1003"/>
        </w:numPr>
        <w:pStyle w:val="Compact"/>
      </w:pPr>
      <w:r>
        <w:t xml:space="preserve">On-set leadership and decision-making</w:t>
      </w:r>
    </w:p>
    <w:p>
      <w:pPr>
        <w:numPr>
          <w:ilvl w:val="0"/>
          <w:numId w:val="1003"/>
        </w:numPr>
        <w:pStyle w:val="Compact"/>
      </w:pPr>
      <w:r>
        <w:t xml:space="preserve">Collaboration with local crew, actors, and technicians</w:t>
      </w:r>
    </w:p>
    <w:p>
      <w:pPr>
        <w:numPr>
          <w:ilvl w:val="0"/>
          <w:numId w:val="1003"/>
        </w:numPr>
        <w:pStyle w:val="Compact"/>
      </w:pPr>
      <w:r>
        <w:t xml:space="preserve">Adaptability to logistical challenges common in Tehran</w:t>
      </w:r>
    </w:p>
    <w:p>
      <w:pPr>
        <w:numPr>
          <w:ilvl w:val="0"/>
          <w:numId w:val="1003"/>
        </w:numPr>
        <w:pStyle w:val="Compact"/>
      </w:pPr>
      <w:r>
        <w:t xml:space="preserve">Technical proficiency in cinematography, sound, and direction</w:t>
      </w:r>
    </w:p>
    <w:p>
      <w:pPr>
        <w:pStyle w:val="FirstParagraph"/>
      </w:pPr>
      <w:r>
        <w:t xml:space="preserve">Observers will document the director's interactions, problem-solving approaches, and adherence to the approved plan.</w:t>
      </w:r>
    </w:p>
    <w:bookmarkEnd w:id="23"/>
    <w:bookmarkStart w:id="24" w:name="X065726723e6b88fec2a84713f142cd1a1d14107"/>
    <w:p>
      <w:pPr>
        <w:pStyle w:val="Heading3"/>
      </w:pPr>
      <w:r>
        <w:t xml:space="preserve">3.3 Phase 3: Post-Production and Final Evaluation</w:t>
      </w:r>
    </w:p>
    <w:p>
      <w:pPr>
        <w:pStyle w:val="FirstParagraph"/>
      </w:pPr>
      <w:r>
        <w:t xml:space="preserve">The Film Director will oversee the editing, sound design, and finalization of the short film. This phase evaluates:</w:t>
      </w:r>
    </w:p>
    <w:p>
      <w:pPr>
        <w:numPr>
          <w:ilvl w:val="0"/>
          <w:numId w:val="1004"/>
        </w:numPr>
        <w:pStyle w:val="Compact"/>
      </w:pPr>
      <w:r>
        <w:t xml:space="preserve">Post-production decision-making and artistic judgment</w:t>
      </w:r>
    </w:p>
    <w:p>
      <w:pPr>
        <w:numPr>
          <w:ilvl w:val="0"/>
          <w:numId w:val="1004"/>
        </w:numPr>
        <w:pStyle w:val="Compact"/>
      </w:pPr>
      <w:r>
        <w:t xml:space="preserve">Ability to refine the narrative while respecting cultural and regulatory boundaries</w:t>
      </w:r>
    </w:p>
    <w:p>
      <w:pPr>
        <w:numPr>
          <w:ilvl w:val="0"/>
          <w:numId w:val="1004"/>
        </w:numPr>
        <w:pStyle w:val="Compact"/>
      </w:pPr>
      <w:r>
        <w:t xml:space="preserve">Final product quality in terms of storytelling, technical execution, and cultural relevance</w:t>
      </w:r>
    </w:p>
    <w:p>
      <w:pPr>
        <w:pStyle w:val="FirstParagraph"/>
      </w:pPr>
      <w:r>
        <w:t xml:space="preserve">The completed film will be screened for the evaluation panel, and feedback will be collected from both experts and a sample audience from Tehran.</w:t>
      </w:r>
    </w:p>
    <w:bookmarkEnd w:id="24"/>
    <w:bookmarkEnd w:id="25"/>
    <w:bookmarkStart w:id="26" w:name="evaluation-criteria"/>
    <w:p>
      <w:pPr>
        <w:pStyle w:val="Heading2"/>
      </w:pPr>
      <w:r>
        <w:t xml:space="preserve">4. Evaluation Criteria</w:t>
      </w:r>
    </w:p>
    <w:p>
      <w:pPr>
        <w:pStyle w:val="FirstParagraph"/>
      </w:pPr>
      <w:r>
        <w:t xml:space="preserve">The Film Director's performance will be assessed based on the following criteria:</w:t>
      </w:r>
    </w:p>
    <w:p>
      <w:pPr>
        <w:numPr>
          <w:ilvl w:val="0"/>
          <w:numId w:val="1005"/>
        </w:numPr>
        <w:pStyle w:val="Compact"/>
      </w:pPr>
      <w:r>
        <w:rPr>
          <w:bCs/>
          <w:b/>
        </w:rPr>
        <w:t xml:space="preserve">Creative Vision:</w:t>
      </w:r>
      <w:r>
        <w:t xml:space="preserve"> </w:t>
      </w:r>
      <w:r>
        <w:t xml:space="preserve">Originality, depth, and coherence of the narrative.</w:t>
      </w:r>
    </w:p>
    <w:p>
      <w:pPr>
        <w:numPr>
          <w:ilvl w:val="0"/>
          <w:numId w:val="1005"/>
        </w:numPr>
        <w:pStyle w:val="Compact"/>
      </w:pPr>
      <w:r>
        <w:rPr>
          <w:bCs/>
          <w:b/>
        </w:rPr>
        <w:t xml:space="preserve">Cultural Sensitivity:</w:t>
      </w:r>
      <w:r>
        <w:t xml:space="preserve"> </w:t>
      </w:r>
      <w:r>
        <w:t xml:space="preserve">Accurate and respectful representation of Iranian society and Tehran's urban life.</w:t>
      </w:r>
    </w:p>
    <w:p>
      <w:pPr>
        <w:numPr>
          <w:ilvl w:val="0"/>
          <w:numId w:val="1005"/>
        </w:numPr>
        <w:pStyle w:val="Compact"/>
      </w:pPr>
      <w:r>
        <w:rPr>
          <w:bCs/>
          <w:b/>
        </w:rPr>
        <w:t xml:space="preserve">Regulatory Compliance:</w:t>
      </w:r>
      <w:r>
        <w:t xml:space="preserve"> </w:t>
      </w:r>
      <w:r>
        <w:t xml:space="preserve">Adherence to guidelines set by Iranian authorities without compromising artistic quality.</w:t>
      </w:r>
    </w:p>
    <w:p>
      <w:pPr>
        <w:numPr>
          <w:ilvl w:val="0"/>
          <w:numId w:val="1005"/>
        </w:numPr>
        <w:pStyle w:val="Compact"/>
      </w:pPr>
      <w:r>
        <w:rPr>
          <w:bCs/>
          <w:b/>
        </w:rPr>
        <w:t xml:space="preserve">Technical Proficiency:</w:t>
      </w:r>
      <w:r>
        <w:t xml:space="preserve"> </w:t>
      </w:r>
      <w:r>
        <w:t xml:space="preserve">Mastery of cinematic techniques and post-production processes.</w:t>
      </w:r>
    </w:p>
    <w:p>
      <w:pPr>
        <w:numPr>
          <w:ilvl w:val="0"/>
          <w:numId w:val="1005"/>
        </w:numPr>
        <w:pStyle w:val="Compact"/>
      </w:pPr>
      <w:r>
        <w:rPr>
          <w:bCs/>
          <w:b/>
        </w:rPr>
        <w:t xml:space="preserve">Leadership and Collaboration:</w:t>
      </w:r>
      <w:r>
        <w:t xml:space="preserve"> </w:t>
      </w:r>
      <w:r>
        <w:t xml:space="preserve">Effectiveness in managing crew, actors, and stakeholders.</w:t>
      </w:r>
    </w:p>
    <w:p>
      <w:pPr>
        <w:numPr>
          <w:ilvl w:val="0"/>
          <w:numId w:val="1005"/>
        </w:numPr>
        <w:pStyle w:val="Compact"/>
      </w:pPr>
      <w:r>
        <w:rPr>
          <w:bCs/>
          <w:b/>
        </w:rPr>
        <w:t xml:space="preserve">Adaptability:</w:t>
      </w:r>
      <w:r>
        <w:t xml:space="preserve"> </w:t>
      </w:r>
      <w:r>
        <w:t xml:space="preserve">Ability to handle unexpected challenges during production in Tehran.</w:t>
      </w:r>
    </w:p>
    <w:bookmarkEnd w:id="26"/>
    <w:bookmarkStart w:id="27" w:name="ethical-considerations"/>
    <w:p>
      <w:pPr>
        <w:pStyle w:val="Heading2"/>
      </w:pPr>
      <w:r>
        <w:t xml:space="preserve">5. Ethical Considerations</w:t>
      </w:r>
    </w:p>
    <w:p>
      <w:pPr>
        <w:pStyle w:val="FirstParagraph"/>
      </w:pPr>
      <w:r>
        <w:t xml:space="preserve">This Experiment Protocol ensures that all activities respect the rights and dignity of participants, including crew members, actors, and local communities in Iran Tehran. Informed consent will be obtained from all individuals involved, and confidentiality will be maintained where necessary. The experiment will comply with all applicable laws and ethical standards in Iran.</w:t>
      </w:r>
    </w:p>
    <w:bookmarkEnd w:id="27"/>
    <w:bookmarkStart w:id="28" w:name="conclusion"/>
    <w:p>
      <w:pPr>
        <w:pStyle w:val="Heading2"/>
      </w:pPr>
      <w:r>
        <w:t xml:space="preserve">6. Conclusion</w:t>
      </w:r>
    </w:p>
    <w:p>
      <w:pPr>
        <w:pStyle w:val="FirstParagraph"/>
      </w:pPr>
      <w:r>
        <w:t xml:space="preserve">This Experiment Protocol provides a comprehensive framework for evaluating the capabilities of a Film Director in the unique context of Iran Tehran. By systematically assessing creative, technical, and cultural competencies, the experiment aims to contribute to the development of cinematic talent that can thrive within and beyond the Iranian film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Iran Tehran</dc:title>
  <dc:creator/>
  <dc:language>en</dc:language>
  <cp:keywords/>
  <dcterms:created xsi:type="dcterms:W3CDTF">2026-10-10T01:55:38Z</dcterms:created>
  <dcterms:modified xsi:type="dcterms:W3CDTF">2026-10-10T01:55:38Z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