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Film</w:t>
      </w:r>
      <w:r>
        <w:t xml:space="preserve"> </w:t>
      </w:r>
      <w:r>
        <w:t xml:space="preserve">Director</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c727ea3bc2149bdcdbf0e496f27ba66715c24f9"/>
    <w:p>
      <w:pPr>
        <w:pStyle w:val="Heading1"/>
      </w:pPr>
      <w:r>
        <w:t xml:space="preserve">Experiment Protocol: Film Director in Malaysia Kuala Lumpur</w:t>
      </w:r>
    </w:p>
    <w:p>
      <w:pPr>
        <w:pStyle w:val="FirstParagraph"/>
      </w:pPr>
      <w:r>
        <w:rPr>
          <w:bCs/>
          <w:b/>
        </w:rPr>
        <w:t xml:space="preserve">Document ID:</w:t>
      </w:r>
      <w:r>
        <w:t xml:space="preserve"> </w:t>
      </w:r>
      <w:r>
        <w:t xml:space="preserve">FP-KL-2024-001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Kuala Lumpur, Malaysia</w:t>
      </w:r>
    </w:p>
    <w:p>
      <w:pPr>
        <w:pStyle w:val="BodyText"/>
      </w:pPr>
      <w:r>
        <w:rPr>
          <w:bCs/>
          <w:b/>
        </w:rPr>
        <w:t xml:space="preserve">Subject:</w:t>
      </w:r>
      <w:r>
        <w:t xml:space="preserve"> </w:t>
      </w:r>
      <w:r>
        <w:t xml:space="preserve">Film Director</w:t>
      </w:r>
    </w:p>
    <w:bookmarkEnd w:id="20"/>
    <w:bookmarkStart w:id="21" w:name="introduction"/>
    <w:p>
      <w:pPr>
        <w:pStyle w:val="Heading2"/>
      </w:pPr>
      <w:r>
        <w:t xml:space="preserve">1. Introduction</w:t>
      </w:r>
    </w:p>
    <w:p>
      <w:pPr>
        <w:pStyle w:val="FirstParagraph"/>
      </w:pPr>
      <w:r>
        <w:t xml:space="preserve">This Experiment Protocol outlines the procedures, objectives, and methodologies for conducting a controlled study involving a Film Director within the urban and cultural context of Malaysia Kuala Lumpur. The purpose of this protocol is to systematically evaluate the creative, technical, and logistical processes undertaken by a Film Director when producing cinematic content in this specific geographic and cultural environment.</w:t>
      </w:r>
    </w:p>
    <w:p>
      <w:pPr>
        <w:pStyle w:val="BodyText"/>
      </w:pPr>
      <w:r>
        <w:t xml:space="preserve">Kuala Lumpur, as a dynamic metropolis in Southeast Asia, offers a unique blend of modern infrastructure, diverse cultural influences, and distinct regulatory frameworks. This protocol ensures that all experimental activities are conducted ethically, legally, and with respect for local customs and industry standards.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decision-making processes of a Film Director in real-time production scenarios within Kuala Lumpur.</w:t>
      </w:r>
    </w:p>
    <w:p>
      <w:pPr>
        <w:numPr>
          <w:ilvl w:val="0"/>
          <w:numId w:val="1001"/>
        </w:numPr>
        <w:pStyle w:val="Compact"/>
      </w:pPr>
      <w:r>
        <w:t xml:space="preserve">To evaluate the impact of local cultural, linguistic, and environmental factors on creative direction.</w:t>
      </w:r>
    </w:p>
    <w:p>
      <w:pPr>
        <w:numPr>
          <w:ilvl w:val="0"/>
          <w:numId w:val="1001"/>
        </w:numPr>
        <w:pStyle w:val="Compact"/>
      </w:pPr>
      <w:r>
        <w:t xml:space="preserve">To document the logistical challenges and solutions encountered during filming in urban and suburban areas of Malaysia Kuala Lumpur.</w:t>
      </w:r>
    </w:p>
    <w:p>
      <w:pPr>
        <w:numPr>
          <w:ilvl w:val="0"/>
          <w:numId w:val="1001"/>
        </w:numPr>
        <w:pStyle w:val="Compact"/>
      </w:pPr>
      <w:r>
        <w:t xml:space="preserve">To analyze the effectiveness of communication between the Film Director and local crew, talent, and stakeholders.</w:t>
      </w:r>
    </w:p>
    <w:bookmarkEnd w:id="22"/>
    <w:bookmarkStart w:id="23" w:name="scope"/>
    <w:p>
      <w:pPr>
        <w:pStyle w:val="Heading2"/>
      </w:pPr>
      <w:r>
        <w:t xml:space="preserve">3. Scope</w:t>
      </w:r>
    </w:p>
    <w:p>
      <w:pPr>
        <w:pStyle w:val="FirstParagraph"/>
      </w:pPr>
      <w:r>
        <w:t xml:space="preserve">This protocol applies to all phases of the experiment, including pre-production, production, and post-production activities. It covers interactions with local authorities, filming locations, crew members, actors, and technical equipment providers within the boundaries of Kuala Lumpur and its immediate surrounding areas in Malaysia.</w:t>
      </w:r>
    </w:p>
    <w:bookmarkEnd w:id="23"/>
    <w:bookmarkStart w:id="26" w:name="roles-and-responsibilities"/>
    <w:p>
      <w:pPr>
        <w:pStyle w:val="Heading2"/>
      </w:pPr>
      <w:r>
        <w:t xml:space="preserve">4. Roles and Responsibilities</w:t>
      </w:r>
    </w:p>
    <w:bookmarkStart w:id="24" w:name="film-director"/>
    <w:p>
      <w:pPr>
        <w:pStyle w:val="Heading3"/>
      </w:pPr>
      <w:r>
        <w:t xml:space="preserve">4.1 Film Director</w:t>
      </w:r>
    </w:p>
    <w:p>
      <w:pPr>
        <w:pStyle w:val="FirstParagraph"/>
      </w:pPr>
      <w:r>
        <w:t xml:space="preserve">The Film Director is the central subject of this experiment. Responsibilities include:</w:t>
      </w:r>
    </w:p>
    <w:p>
      <w:pPr>
        <w:numPr>
          <w:ilvl w:val="0"/>
          <w:numId w:val="1002"/>
        </w:numPr>
        <w:pStyle w:val="Compact"/>
      </w:pPr>
      <w:r>
        <w:t xml:space="preserve">Leading the creative vision and execution of the project.</w:t>
      </w:r>
    </w:p>
    <w:p>
      <w:pPr>
        <w:numPr>
          <w:ilvl w:val="0"/>
          <w:numId w:val="1002"/>
        </w:numPr>
        <w:pStyle w:val="Compact"/>
      </w:pPr>
      <w:r>
        <w:t xml:space="preserve">Collaborating with local crew and talent in Malaysia Kuala Lumpur.</w:t>
      </w:r>
    </w:p>
    <w:p>
      <w:pPr>
        <w:numPr>
          <w:ilvl w:val="0"/>
          <w:numId w:val="1002"/>
        </w:numPr>
        <w:pStyle w:val="Compact"/>
      </w:pPr>
      <w:r>
        <w:t xml:space="preserve">Adhering to the experimental guidelines and documentation requirements.</w:t>
      </w:r>
    </w:p>
    <w:p>
      <w:pPr>
        <w:numPr>
          <w:ilvl w:val="0"/>
          <w:numId w:val="1002"/>
        </w:numPr>
        <w:pStyle w:val="Compact"/>
      </w:pPr>
      <w:r>
        <w:t xml:space="preserve">Providing feedback and insights on the production process.</w:t>
      </w:r>
    </w:p>
    <w:bookmarkEnd w:id="24"/>
    <w:bookmarkStart w:id="25" w:name="research-team"/>
    <w:p>
      <w:pPr>
        <w:pStyle w:val="Heading3"/>
      </w:pPr>
      <w:r>
        <w:t xml:space="preserve">4.2 Research Team</w:t>
      </w:r>
    </w:p>
    <w:p>
      <w:pPr>
        <w:pStyle w:val="FirstParagraph"/>
      </w:pPr>
      <w:r>
        <w:t xml:space="preserve">The research team is responsible for:</w:t>
      </w:r>
    </w:p>
    <w:p>
      <w:pPr>
        <w:numPr>
          <w:ilvl w:val="0"/>
          <w:numId w:val="1003"/>
        </w:numPr>
        <w:pStyle w:val="Compact"/>
      </w:pPr>
      <w:r>
        <w:t xml:space="preserve">Designing and implementing the experimental framework.</w:t>
      </w:r>
    </w:p>
    <w:p>
      <w:pPr>
        <w:numPr>
          <w:ilvl w:val="0"/>
          <w:numId w:val="1003"/>
        </w:numPr>
        <w:pStyle w:val="Compact"/>
      </w:pPr>
      <w:r>
        <w:t xml:space="preserve">Collecting and analyzing data throughout the experiment.</w:t>
      </w:r>
    </w:p>
    <w:p>
      <w:pPr>
        <w:numPr>
          <w:ilvl w:val="0"/>
          <w:numId w:val="1003"/>
        </w:numPr>
        <w:pStyle w:val="Compact"/>
      </w:pPr>
      <w:r>
        <w:t xml:space="preserve">Ensuring compliance with ethical and legal standards in Malaysia.</w:t>
      </w:r>
    </w:p>
    <w:p>
      <w:pPr>
        <w:numPr>
          <w:ilvl w:val="0"/>
          <w:numId w:val="1003"/>
        </w:numPr>
        <w:pStyle w:val="Compact"/>
      </w:pPr>
      <w:r>
        <w:t xml:space="preserve">Documenting all observations and outcomes.</w:t>
      </w:r>
    </w:p>
    <w:bookmarkEnd w:id="25"/>
    <w:bookmarkEnd w:id="26"/>
    <w:bookmarkStart w:id="30" w:name="methodology"/>
    <w:p>
      <w:pPr>
        <w:pStyle w:val="Heading2"/>
      </w:pPr>
      <w:r>
        <w:t xml:space="preserve">5. Methodology</w:t>
      </w:r>
    </w:p>
    <w:bookmarkStart w:id="27" w:name="pre-production-phase"/>
    <w:p>
      <w:pPr>
        <w:pStyle w:val="Heading3"/>
      </w:pPr>
      <w:r>
        <w:t xml:space="preserve">5.1 Pre-Production Phase</w:t>
      </w:r>
    </w:p>
    <w:p>
      <w:pPr>
        <w:pStyle w:val="FirstParagraph"/>
      </w:pPr>
      <w:r>
        <w:t xml:space="preserve">During the pre-production phase, the Film Director will:</w:t>
      </w:r>
    </w:p>
    <w:p>
      <w:pPr>
        <w:numPr>
          <w:ilvl w:val="0"/>
          <w:numId w:val="1004"/>
        </w:numPr>
        <w:pStyle w:val="Compact"/>
      </w:pPr>
      <w:r>
        <w:t xml:space="preserve">Develop a script and storyboard that incorporates elements relevant to Malaysia Kuala Lumpur.</w:t>
      </w:r>
    </w:p>
    <w:p>
      <w:pPr>
        <w:numPr>
          <w:ilvl w:val="0"/>
          <w:numId w:val="1004"/>
        </w:numPr>
        <w:pStyle w:val="Compact"/>
      </w:pPr>
      <w:r>
        <w:t xml:space="preserve">Scout and secure filming locations in compliance with local regulations.</w:t>
      </w:r>
    </w:p>
    <w:p>
      <w:pPr>
        <w:numPr>
          <w:ilvl w:val="0"/>
          <w:numId w:val="1004"/>
        </w:numPr>
        <w:pStyle w:val="Compact"/>
      </w:pPr>
      <w:r>
        <w:t xml:space="preserve">Assemble a crew that includes local professionals familiar with the region.</w:t>
      </w:r>
    </w:p>
    <w:p>
      <w:pPr>
        <w:numPr>
          <w:ilvl w:val="0"/>
          <w:numId w:val="1004"/>
        </w:numPr>
        <w:pStyle w:val="Compact"/>
      </w:pPr>
      <w:r>
        <w:t xml:space="preserve">Obtain necessary permits from Malaysian authorities, including the Ministry of Communications and Digital and local councils.</w:t>
      </w:r>
    </w:p>
    <w:bookmarkEnd w:id="27"/>
    <w:bookmarkStart w:id="28" w:name="production-phase"/>
    <w:p>
      <w:pPr>
        <w:pStyle w:val="Heading3"/>
      </w:pPr>
      <w:r>
        <w:t xml:space="preserve">5.2 Production Phase</w:t>
      </w:r>
    </w:p>
    <w:p>
      <w:pPr>
        <w:pStyle w:val="FirstParagraph"/>
      </w:pPr>
      <w:r>
        <w:t xml:space="preserve">During the production phase, the experiment will focus on:</w:t>
      </w:r>
    </w:p>
    <w:p>
      <w:pPr>
        <w:numPr>
          <w:ilvl w:val="0"/>
          <w:numId w:val="1005"/>
        </w:numPr>
        <w:pStyle w:val="Compact"/>
      </w:pPr>
      <w:r>
        <w:t xml:space="preserve">Observing the Film Director’s on-set decision-making processes.</w:t>
      </w:r>
    </w:p>
    <w:p>
      <w:pPr>
        <w:numPr>
          <w:ilvl w:val="0"/>
          <w:numId w:val="1005"/>
        </w:numPr>
        <w:pStyle w:val="Compact"/>
      </w:pPr>
      <w:r>
        <w:t xml:space="preserve">Recording interactions with crew, actors, and location managers.</w:t>
      </w:r>
    </w:p>
    <w:p>
      <w:pPr>
        <w:numPr>
          <w:ilvl w:val="0"/>
          <w:numId w:val="1005"/>
        </w:numPr>
        <w:pStyle w:val="Compact"/>
      </w:pPr>
      <w:r>
        <w:t xml:space="preserve">Documenting challenges related to weather, traffic, cultural norms, and logistics in Kuala Lumpur.</w:t>
      </w:r>
    </w:p>
    <w:p>
      <w:pPr>
        <w:numPr>
          <w:ilvl w:val="0"/>
          <w:numId w:val="1005"/>
        </w:numPr>
        <w:pStyle w:val="Compact"/>
      </w:pPr>
      <w:r>
        <w:t xml:space="preserve">Using audio and video recording equipment to capture real-time data, with consent from all participants.</w:t>
      </w:r>
    </w:p>
    <w:bookmarkEnd w:id="28"/>
    <w:bookmarkStart w:id="29" w:name="post-production-phase"/>
    <w:p>
      <w:pPr>
        <w:pStyle w:val="Heading3"/>
      </w:pPr>
      <w:r>
        <w:t xml:space="preserve">5.3 Post-Production Phase</w:t>
      </w:r>
    </w:p>
    <w:p>
      <w:pPr>
        <w:pStyle w:val="FirstParagraph"/>
      </w:pPr>
      <w:r>
        <w:t xml:space="preserve">In the post-production phase, the Film Director will:</w:t>
      </w:r>
    </w:p>
    <w:p>
      <w:pPr>
        <w:numPr>
          <w:ilvl w:val="0"/>
          <w:numId w:val="1006"/>
        </w:numPr>
        <w:pStyle w:val="Compact"/>
      </w:pPr>
      <w:r>
        <w:t xml:space="preserve">Review and edit footage with input from the research team.</w:t>
      </w:r>
    </w:p>
    <w:p>
      <w:pPr>
        <w:numPr>
          <w:ilvl w:val="0"/>
          <w:numId w:val="1006"/>
        </w:numPr>
        <w:pStyle w:val="Compact"/>
      </w:pPr>
      <w:r>
        <w:t xml:space="preserve">Provide reflections on the creative and logistical aspects of the project.</w:t>
      </w:r>
    </w:p>
    <w:p>
      <w:pPr>
        <w:numPr>
          <w:ilvl w:val="0"/>
          <w:numId w:val="1006"/>
        </w:numPr>
        <w:pStyle w:val="Compact"/>
      </w:pPr>
      <w:r>
        <w:t xml:space="preserve">Participate in structured interviews to discuss experiences and outcomes.</w:t>
      </w:r>
    </w:p>
    <w:bookmarkEnd w:id="29"/>
    <w:bookmarkEnd w:id="30"/>
    <w:bookmarkStart w:id="31" w:name="data-collection-and-analysis"/>
    <w:p>
      <w:pPr>
        <w:pStyle w:val="Heading2"/>
      </w:pPr>
      <w:r>
        <w:t xml:space="preserve">6. Data Collection and Analysis</w:t>
      </w:r>
    </w:p>
    <w:p>
      <w:pPr>
        <w:pStyle w:val="FirstParagraph"/>
      </w:pPr>
      <w:r>
        <w:t xml:space="preserve">Data will be collected through:</w:t>
      </w:r>
    </w:p>
    <w:p>
      <w:pPr>
        <w:numPr>
          <w:ilvl w:val="0"/>
          <w:numId w:val="1007"/>
        </w:numPr>
        <w:pStyle w:val="Compact"/>
      </w:pPr>
      <w:r>
        <w:t xml:space="preserve">On-set observations and field notes.</w:t>
      </w:r>
    </w:p>
    <w:p>
      <w:pPr>
        <w:numPr>
          <w:ilvl w:val="0"/>
          <w:numId w:val="1007"/>
        </w:numPr>
        <w:pStyle w:val="Compact"/>
      </w:pPr>
      <w:r>
        <w:t xml:space="preserve">Audio and video recordings of key production moments.</w:t>
      </w:r>
    </w:p>
    <w:p>
      <w:pPr>
        <w:numPr>
          <w:ilvl w:val="0"/>
          <w:numId w:val="1007"/>
        </w:numPr>
        <w:pStyle w:val="Compact"/>
      </w:pPr>
      <w:r>
        <w:t xml:space="preserve">Interviews with the Film Director, crew, and stakeholders.</w:t>
      </w:r>
    </w:p>
    <w:p>
      <w:pPr>
        <w:numPr>
          <w:ilvl w:val="0"/>
          <w:numId w:val="1007"/>
        </w:numPr>
        <w:pStyle w:val="Compact"/>
      </w:pPr>
      <w:r>
        <w:t xml:space="preserve">Surveys assessing satisfaction and challenges.</w:t>
      </w:r>
    </w:p>
    <w:p>
      <w:pPr>
        <w:pStyle w:val="FirstParagraph"/>
      </w:pPr>
      <w:r>
        <w:t xml:space="preserve">Data analysis will focus on identifying patterns in decision-making, communication effectiveness, and the influence of the Malaysia Kuala Lumpur environment on the Film Director’s work.</w:t>
      </w:r>
    </w:p>
    <w:bookmarkEnd w:id="31"/>
    <w:bookmarkStart w:id="32" w:name="ethical-considerations"/>
    <w:p>
      <w:pPr>
        <w:pStyle w:val="Heading2"/>
      </w:pPr>
      <w:r>
        <w:t xml:space="preserve">7. Ethical Considerations</w:t>
      </w:r>
    </w:p>
    <w:p>
      <w:pPr>
        <w:pStyle w:val="FirstParagraph"/>
      </w:pPr>
      <w:r>
        <w:t xml:space="preserve">All participants will provide informed consent before involvement in the experiment. Confidentiality and privacy will be maintained in accordance with Malaysian data protection laws. The experiment will respect cultural sensitivities and religious practices prevalent in Malaysia Kuala Lumpur.</w:t>
      </w:r>
    </w:p>
    <w:bookmarkEnd w:id="32"/>
    <w:bookmarkStart w:id="33" w:name="risk-management"/>
    <w:p>
      <w:pPr>
        <w:pStyle w:val="Heading2"/>
      </w:pPr>
      <w:r>
        <w:t xml:space="preserve">8. Risk Management</w:t>
      </w:r>
    </w:p>
    <w:p>
      <w:pPr>
        <w:pStyle w:val="FirstParagraph"/>
      </w:pPr>
      <w:r>
        <w:t xml:space="preserve">Potential risks include:</w:t>
      </w:r>
    </w:p>
    <w:p>
      <w:pPr>
        <w:numPr>
          <w:ilvl w:val="0"/>
          <w:numId w:val="1008"/>
        </w:numPr>
        <w:pStyle w:val="Compact"/>
      </w:pPr>
      <w:r>
        <w:t xml:space="preserve">Weather-related disruptions common in Kuala Lumpur’s tropical climate.</w:t>
      </w:r>
    </w:p>
    <w:p>
      <w:pPr>
        <w:numPr>
          <w:ilvl w:val="0"/>
          <w:numId w:val="1008"/>
        </w:numPr>
        <w:pStyle w:val="Compact"/>
      </w:pPr>
      <w:r>
        <w:t xml:space="preserve">Logistical challenges due to urban traffic and location access.</w:t>
      </w:r>
    </w:p>
    <w:p>
      <w:pPr>
        <w:numPr>
          <w:ilvl w:val="0"/>
          <w:numId w:val="1008"/>
        </w:numPr>
        <w:pStyle w:val="Compact"/>
      </w:pPr>
      <w:r>
        <w:t xml:space="preserve">Cultural misunderstandings or communication barriers.</w:t>
      </w:r>
    </w:p>
    <w:p>
      <w:pPr>
        <w:pStyle w:val="FirstParagraph"/>
      </w:pPr>
      <w:r>
        <w:t xml:space="preserve">Mitigation strategies include flexible scheduling, local liaison officers, and comprehensive briefings for all participants.</w:t>
      </w:r>
    </w:p>
    <w:bookmarkEnd w:id="33"/>
    <w:bookmarkStart w:id="34" w:name="timeline"/>
    <w:p>
      <w:pPr>
        <w:pStyle w:val="Heading2"/>
      </w:pPr>
      <w:r>
        <w:t xml:space="preserve">9. Timeline</w:t>
      </w:r>
    </w:p>
    <w:p>
      <w:pPr>
        <w:pStyle w:val="FirstParagraph"/>
      </w:pPr>
      <w:r>
        <w:t xml:space="preserve">The experiment will be conducted over a period of 12 weeks, divided as follows:</w:t>
      </w:r>
    </w:p>
    <w:p>
      <w:pPr>
        <w:numPr>
          <w:ilvl w:val="0"/>
          <w:numId w:val="1009"/>
        </w:numPr>
        <w:pStyle w:val="Compact"/>
      </w:pPr>
      <w:r>
        <w:t xml:space="preserve">Weeks 1-3: Pre-production and planning.</w:t>
      </w:r>
    </w:p>
    <w:p>
      <w:pPr>
        <w:numPr>
          <w:ilvl w:val="0"/>
          <w:numId w:val="1009"/>
        </w:numPr>
        <w:pStyle w:val="Compact"/>
      </w:pPr>
      <w:r>
        <w:t xml:space="preserve">Weeks 4-9: Production and data collection.</w:t>
      </w:r>
    </w:p>
    <w:p>
      <w:pPr>
        <w:numPr>
          <w:ilvl w:val="0"/>
          <w:numId w:val="1009"/>
        </w:numPr>
        <w:pStyle w:val="Compact"/>
      </w:pPr>
      <w:r>
        <w:t xml:space="preserve">Weeks 10-12: Post-production, analysis, and reporting.</w:t>
      </w:r>
    </w:p>
    <w:bookmarkEnd w:id="34"/>
    <w:bookmarkStart w:id="35" w:name="conclusion"/>
    <w:p>
      <w:pPr>
        <w:pStyle w:val="Heading2"/>
      </w:pPr>
      <w:r>
        <w:t xml:space="preserve">10. Conclusion</w:t>
      </w:r>
    </w:p>
    <w:p>
      <w:pPr>
        <w:pStyle w:val="FirstParagraph"/>
      </w:pPr>
      <w:r>
        <w:t xml:space="preserve">This Experiment Protocol provides a structured approach to studying the role of a Film Director within the unique context of Malaysia Kuala Lumpur. By following these guidelines, the experiment aims to generate valuable insights into creative leadership, cultural adaptation, and production logistics in one of Southeast Asia’s most vibrant cities.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Film Director in Malaysia Kuala Lumpur</dc:title>
  <dc:creator/>
  <dc:language>en</dc:language>
  <cp:keywords/>
  <dcterms:created xsi:type="dcterms:W3CDTF">2026-10-10T04:18:12Z</dcterms:created>
  <dcterms:modified xsi:type="dcterms:W3CDTF">2026-10-10T04:18:12Z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