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31" w:name="X2a1f6ef2037b24a25ef9845eba0d4d16c82d651"/>
    <w:p>
      <w:pPr>
        <w:pStyle w:val="Heading1"/>
      </w:pPr>
      <w:r>
        <w:t xml:space="preserve">Experiment Protocol: Film Director in Sudan Khartoum</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Adaptive Leadership and Creative Direction in Resource-Constrained Environments: A Study of the Film Director in Sudan Khartoum.</w:t>
      </w:r>
    </w:p>
    <w:p>
      <w:pPr>
        <w:pStyle w:val="BodyText"/>
      </w:pPr>
      <w:r>
        <w:rPr>
          <w:bCs/>
          <w:b/>
        </w:rPr>
        <w:t xml:space="preserve">Location:</w:t>
      </w:r>
      <w:r>
        <w:t xml:space="preserve"> </w:t>
      </w:r>
      <w:r>
        <w:t xml:space="preserve">Khartoum, Sudan (Specifically focusing on the cultural and logistical landscape of the capital).</w:t>
      </w:r>
    </w:p>
    <w:p>
      <w:pPr>
        <w:pStyle w:val="BodyText"/>
      </w:pPr>
      <w:r>
        <w:rPr>
          <w:bCs/>
          <w:b/>
        </w:rPr>
        <w:t xml:space="preserve">Subject Role:</w:t>
      </w:r>
      <w:r>
        <w:t xml:space="preserve"> </w:t>
      </w:r>
      <w:r>
        <w:t xml:space="preserve">Film Director.</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Film Director</w:t>
      </w:r>
      <w:r>
        <w:t xml:space="preserve"> </w:t>
      </w:r>
      <w:r>
        <w:t xml:space="preserve">is traditionally defined by the orchestration of artistic vision, technical execution, and personnel management. However, when this role is transposed into the specific context of</w:t>
      </w:r>
      <w:r>
        <w:t xml:space="preserve"> </w:t>
      </w:r>
      <w:r>
        <w:rPr>
          <w:bCs/>
          <w:b/>
        </w:rPr>
        <w:t xml:space="preserve">Sudan Khartoum</w:t>
      </w:r>
      <w:r>
        <w:t xml:space="preserve">, the parameters of the job shift dramatically. Khartoum presents a unique environment characterized by rich cultural heritage, complex social dynamics, infrastructural challenges, and a burgeoning yet under-resourced cinematic industry.</w:t>
      </w:r>
    </w:p>
    <w:p>
      <w:pPr>
        <w:pStyle w:val="BodyText"/>
      </w:pPr>
      <w:r>
        <w:t xml:space="preserve">This</w:t>
      </w:r>
      <w:r>
        <w:t xml:space="preserve"> </w:t>
      </w:r>
      <w:r>
        <w:rPr>
          <w:bCs/>
          <w:b/>
        </w:rPr>
        <w:t xml:space="preserve">Experiment Protocol</w:t>
      </w:r>
      <w:r>
        <w:t xml:space="preserve"> </w:t>
      </w:r>
      <w:r>
        <w:t xml:space="preserve">is designed to analyze how a Film Director operates within these specific constraints. It seeks to document the methodologies, psychological adaptations, and creative problem-solving strategies employed by directors working in Khartoum. The goal is to create a replicable framework for understanding cinematic leadership in emerging markets.</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evaluate the decision-making processes of a Film Director when facing logistical interruptions common in Khartoum (e.g., power outages, traffic congestion, permit delays).</w:t>
      </w:r>
    </w:p>
    <w:p>
      <w:pPr>
        <w:numPr>
          <w:ilvl w:val="0"/>
          <w:numId w:val="1001"/>
        </w:numPr>
        <w:pStyle w:val="Compact"/>
      </w:pPr>
      <w:r>
        <w:t xml:space="preserve">To assess the impact of local cultural norms and social hierarchies in Sudan on the director-actor dynamic.</w:t>
      </w:r>
    </w:p>
    <w:p>
      <w:pPr>
        <w:numPr>
          <w:ilvl w:val="0"/>
          <w:numId w:val="1001"/>
        </w:numPr>
        <w:pStyle w:val="Compact"/>
      </w:pPr>
      <w:r>
        <w:t xml:space="preserve">To measure the efficacy of low-budget resource allocation strategies specific to the Khartoum market.</w:t>
      </w:r>
    </w:p>
    <w:p>
      <w:pPr>
        <w:numPr>
          <w:ilvl w:val="0"/>
          <w:numId w:val="1001"/>
        </w:numPr>
        <w:pStyle w:val="Compact"/>
      </w:pPr>
      <w:r>
        <w:t xml:space="preserve">To determine how the Film Director navigates censorship and regulatory frameworks while maintaining artistic integrity.</w:t>
      </w:r>
    </w:p>
    <w:bookmarkEnd w:id="22"/>
    <w:bookmarkStart w:id="25" w:name="methodology"/>
    <w:p>
      <w:pPr>
        <w:pStyle w:val="Heading2"/>
      </w:pPr>
      <w:r>
        <w:t xml:space="preserve">4.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observational study with structured interviews. The experiment will span a duration of 12 weeks, covering the pre-production, production, and post-production phases of a short film project in Khartoum.</w:t>
      </w:r>
    </w:p>
    <w:bookmarkStart w:id="23" w:name="participant-selection"/>
    <w:p>
      <w:pPr>
        <w:pStyle w:val="Heading3"/>
      </w:pPr>
      <w:r>
        <w:t xml:space="preserve">4.1. Participant Selection</w:t>
      </w:r>
    </w:p>
    <w:p>
      <w:pPr>
        <w:pStyle w:val="FirstParagraph"/>
      </w:pPr>
      <w:r>
        <w:t xml:space="preserve">The subject of the experiment will be an active Film Director based in Khartoum with at least three years of experience in the local industry. The director must be currently engaged in a project that involves shooting on location within the city limits.</w:t>
      </w:r>
    </w:p>
    <w:bookmarkEnd w:id="23"/>
    <w:bookmarkStart w:id="24" w:name="data-collection-procedures"/>
    <w:p>
      <w:pPr>
        <w:pStyle w:val="Heading3"/>
      </w:pPr>
      <w:r>
        <w:t xml:space="preserve">4.2. Data Collection Procedures</w:t>
      </w:r>
    </w:p>
    <w:p>
      <w:pPr>
        <w:pStyle w:val="FirstParagraph"/>
      </w:pPr>
      <w:r>
        <w:t xml:space="preserve">Data will be collected through the following mechanisms:</w:t>
      </w:r>
    </w:p>
    <w:p>
      <w:pPr>
        <w:numPr>
          <w:ilvl w:val="0"/>
          <w:numId w:val="1002"/>
        </w:numPr>
        <w:pStyle w:val="Compact"/>
      </w:pPr>
      <w:r>
        <w:rPr>
          <w:bCs/>
          <w:b/>
        </w:rPr>
        <w:t xml:space="preserve">On-Set Observation:</w:t>
      </w:r>
      <w:r>
        <w:t xml:space="preserve"> </w:t>
      </w:r>
      <w:r>
        <w:t xml:space="preserve">A research assistant will accompany the Film Director during shooting days in Khartoum. They will record instances of crisis management, creative pivots, and interpersonal negotiations.</w:t>
      </w:r>
    </w:p>
    <w:p>
      <w:pPr>
        <w:numPr>
          <w:ilvl w:val="0"/>
          <w:numId w:val="1002"/>
        </w:numPr>
        <w:pStyle w:val="Compact"/>
      </w:pPr>
      <w:r>
        <w:rPr>
          <w:bCs/>
          <w:b/>
        </w:rPr>
        <w:t xml:space="preserve">Structured Interviews:</w:t>
      </w:r>
      <w:r>
        <w:t xml:space="preserve"> </w:t>
      </w:r>
      <w:r>
        <w:t xml:space="preserve">Weekly interviews with the director to discuss challenges related to the specific environment of Sudan.</w:t>
      </w:r>
    </w:p>
    <w:p>
      <w:pPr>
        <w:numPr>
          <w:ilvl w:val="0"/>
          <w:numId w:val="1002"/>
        </w:numPr>
        <w:pStyle w:val="Compact"/>
      </w:pPr>
      <w:r>
        <w:rPr>
          <w:bCs/>
          <w:b/>
        </w:rPr>
        <w:t xml:space="preserve">Stakeholder Feedback:</w:t>
      </w:r>
      <w:r>
        <w:t xml:space="preserve"> </w:t>
      </w:r>
      <w:r>
        <w:t xml:space="preserve">Surveys distributed to crew members and actors to gauge the director's leadership style under pressure.</w:t>
      </w:r>
    </w:p>
    <w:bookmarkEnd w:id="24"/>
    <w:bookmarkEnd w:id="25"/>
    <w:bookmarkStart w:id="26" w:name="experimental-variables"/>
    <w:p>
      <w:pPr>
        <w:pStyle w:val="Heading2"/>
      </w:pPr>
      <w:r>
        <w:t xml:space="preserve">5. Experimental Variables</w:t>
      </w:r>
    </w:p>
    <w:p>
      <w:pPr>
        <w:pStyle w:val="FirstParagraph"/>
      </w:pPr>
      <w:r>
        <w:t xml:space="preserve">To ensure the validity of this</w:t>
      </w:r>
      <w:r>
        <w:t xml:space="preserve"> </w:t>
      </w:r>
      <w:r>
        <w:rPr>
          <w:bCs/>
          <w:b/>
        </w:rPr>
        <w:t xml:space="preserve">Experiment Protocol</w:t>
      </w:r>
      <w:r>
        <w:t xml:space="preserve">, the following variables are identified: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environmental and logistical conditions of Khartoum (e.g., infrastructure, cultural expectations, economic constraints).</w:t>
            </w:r>
          </w:p>
        </w:tc>
      </w:tr>
      <w:tr>
        <w:tc>
          <w:tcPr/>
          <w:p>
            <w:pPr>
              <w:pStyle w:val="Compact"/>
              <w:jc w:val="left"/>
            </w:pPr>
            <w:r>
              <w:rPr>
                <w:bCs/>
                <w:b/>
              </w:rPr>
              <w:t xml:space="preserve">Dependent Variable</w:t>
            </w:r>
          </w:p>
        </w:tc>
        <w:tc>
          <w:tcPr/>
          <w:p>
            <w:pPr>
              <w:pStyle w:val="Compact"/>
              <w:jc w:val="left"/>
            </w:pPr>
            <w:r>
              <w:t xml:space="preserve">The adaptive strategies and leadership behaviors exhibited by the Film Director.</w:t>
            </w:r>
          </w:p>
        </w:tc>
      </w:tr>
      <w:tr>
        <w:tc>
          <w:tcPr/>
          <w:p>
            <w:pPr>
              <w:pStyle w:val="Compact"/>
              <w:jc w:val="left"/>
            </w:pPr>
            <w:r>
              <w:rPr>
                <w:bCs/>
                <w:b/>
              </w:rPr>
              <w:t xml:space="preserve">Controlled Variables</w:t>
            </w:r>
          </w:p>
        </w:tc>
        <w:tc>
          <w:tcPr/>
          <w:p>
            <w:pPr>
              <w:pStyle w:val="Compact"/>
              <w:jc w:val="left"/>
            </w:pPr>
            <w:r>
              <w:t xml:space="preserve">The genre of the film, the size of the crew, and the technical equipment used will be standardized to isolate the impact of the location.</w:t>
            </w:r>
          </w:p>
        </w:tc>
      </w:tr>
    </w:tbl>
    <w:bookmarkEnd w:id="26"/>
    <w:bookmarkStart w:id="27" w:name="ethical-considerations"/>
    <w:p>
      <w:pPr>
        <w:pStyle w:val="Heading2"/>
      </w:pPr>
      <w:r>
        <w:t xml:space="preserve">6. Ethical Considerations</w:t>
      </w:r>
    </w:p>
    <w:p>
      <w:pPr>
        <w:pStyle w:val="FirstParagraph"/>
      </w:pPr>
      <w:r>
        <w:t xml:space="preserve">Given the sensitive nature of the film industry in</w:t>
      </w:r>
      <w:r>
        <w:t xml:space="preserve"> </w:t>
      </w:r>
      <w:r>
        <w:rPr>
          <w:bCs/>
          <w:b/>
        </w:rPr>
        <w:t xml:space="preserve">Sudan Khartoum</w:t>
      </w:r>
      <w:r>
        <w:t xml:space="preserve">, ethical rigor is paramount. This</w:t>
      </w:r>
      <w:r>
        <w:t xml:space="preserve"> </w:t>
      </w:r>
      <w:r>
        <w:rPr>
          <w:bCs/>
          <w:b/>
        </w:rPr>
        <w:t xml:space="preserve">Experiment Protocol</w:t>
      </w:r>
      <w:r>
        <w:t xml:space="preserve"> </w:t>
      </w:r>
      <w:r>
        <w:t xml:space="preserve">adheres to the following standards:</w:t>
      </w:r>
    </w:p>
    <w:p>
      <w:pPr>
        <w:numPr>
          <w:ilvl w:val="0"/>
          <w:numId w:val="1003"/>
        </w:numPr>
        <w:pStyle w:val="Compact"/>
      </w:pPr>
      <w:r>
        <w:rPr>
          <w:bCs/>
          <w:b/>
        </w:rPr>
        <w:t xml:space="preserve">Informed Consent:</w:t>
      </w:r>
      <w:r>
        <w:t xml:space="preserve"> </w:t>
      </w:r>
      <w:r>
        <w:t xml:space="preserve">The Film Director and all crew members must provide written consent, understanding that their working methods are being studied.</w:t>
      </w:r>
    </w:p>
    <w:p>
      <w:pPr>
        <w:numPr>
          <w:ilvl w:val="0"/>
          <w:numId w:val="1003"/>
        </w:numPr>
        <w:pStyle w:val="Compact"/>
      </w:pPr>
      <w:r>
        <w:rPr>
          <w:bCs/>
          <w:b/>
        </w:rPr>
        <w:t xml:space="preserve">Confidentiality:</w:t>
      </w:r>
      <w:r>
        <w:t xml:space="preserve"> </w:t>
      </w:r>
      <w:r>
        <w:t xml:space="preserve">Identities of participants will be anonymized in the final report to protect them from potential professional or political repercussions.</w:t>
      </w:r>
    </w:p>
    <w:p>
      <w:pPr>
        <w:numPr>
          <w:ilvl w:val="0"/>
          <w:numId w:val="1003"/>
        </w:numPr>
        <w:pStyle w:val="Compact"/>
      </w:pPr>
      <w:r>
        <w:rPr>
          <w:bCs/>
          <w:b/>
        </w:rPr>
        <w:t xml:space="preserve">Cultural Sensitivity:</w:t>
      </w:r>
      <w:r>
        <w:t xml:space="preserve"> </w:t>
      </w:r>
      <w:r>
        <w:t xml:space="preserve">The research team will respect local customs, religious practices, and social norms prevalent in Khartoum during all interactions.</w:t>
      </w:r>
    </w:p>
    <w:bookmarkEnd w:id="27"/>
    <w:bookmarkStart w:id="28" w:name="risk-management"/>
    <w:p>
      <w:pPr>
        <w:pStyle w:val="Heading2"/>
      </w:pPr>
      <w:r>
        <w:t xml:space="preserve">7. Risk Management</w:t>
      </w:r>
    </w:p>
    <w:p>
      <w:pPr>
        <w:pStyle w:val="FirstParagraph"/>
      </w:pPr>
      <w:r>
        <w:t xml:space="preserve">Working in Khartoum presents specific risks that this protocol must address:</w:t>
      </w:r>
    </w:p>
    <w:p>
      <w:pPr>
        <w:numPr>
          <w:ilvl w:val="0"/>
          <w:numId w:val="1004"/>
        </w:numPr>
        <w:pStyle w:val="Compact"/>
      </w:pPr>
      <w:r>
        <w:rPr>
          <w:bCs/>
          <w:b/>
        </w:rPr>
        <w:t xml:space="preserve">Political Instability:</w:t>
      </w:r>
      <w:r>
        <w:t xml:space="preserve"> </w:t>
      </w:r>
      <w:r>
        <w:t xml:space="preserve">The experiment includes a contingency plan for immediate suspension of data collection if civil unrest occurs.</w:t>
      </w:r>
    </w:p>
    <w:p>
      <w:pPr>
        <w:numPr>
          <w:ilvl w:val="0"/>
          <w:numId w:val="1004"/>
        </w:numPr>
        <w:pStyle w:val="Compact"/>
      </w:pPr>
      <w:r>
        <w:rPr>
          <w:bCs/>
          <w:b/>
        </w:rPr>
        <w:t xml:space="preserve">Regulatory Compliance:</w:t>
      </w:r>
      <w:r>
        <w:t xml:space="preserve"> </w:t>
      </w:r>
      <w:r>
        <w:t xml:space="preserve">The Film Director must ensure all filming permits are secured from the relevant Sudanese authorities to avoid legal complications.</w:t>
      </w:r>
    </w:p>
    <w:p>
      <w:pPr>
        <w:numPr>
          <w:ilvl w:val="0"/>
          <w:numId w:val="1004"/>
        </w:numPr>
        <w:pStyle w:val="Compact"/>
      </w:pPr>
      <w:r>
        <w:rPr>
          <w:bCs/>
          <w:b/>
        </w:rPr>
        <w:t xml:space="preserve">Health and Safety:</w:t>
      </w:r>
      <w:r>
        <w:t xml:space="preserve"> </w:t>
      </w:r>
      <w:r>
        <w:t xml:space="preserve">Standard safety protocols will be enforced, with specific attention to heat management and local health advisories.</w:t>
      </w:r>
    </w:p>
    <w:bookmarkEnd w:id="28"/>
    <w:bookmarkStart w:id="29" w:name="expected-outcomes-and-significance"/>
    <w:p>
      <w:pPr>
        <w:pStyle w:val="Heading2"/>
      </w:pPr>
      <w:r>
        <w:t xml:space="preserve">8. Expected Outcomes and Significance</w:t>
      </w:r>
    </w:p>
    <w:p>
      <w:pPr>
        <w:pStyle w:val="FirstParagraph"/>
      </w:pPr>
      <w:r>
        <w:t xml:space="preserve">This</w:t>
      </w:r>
      <w:r>
        <w:t xml:space="preserve"> </w:t>
      </w:r>
      <w:r>
        <w:rPr>
          <w:bCs/>
          <w:b/>
        </w:rPr>
        <w:t xml:space="preserve">Experiment Protocol</w:t>
      </w:r>
      <w:r>
        <w:t xml:space="preserve"> </w:t>
      </w:r>
      <w:r>
        <w:t xml:space="preserve">aims to produce a comprehensive case study on the resilience and ingenuity required of a</w:t>
      </w:r>
      <w:r>
        <w:t xml:space="preserve"> </w:t>
      </w:r>
      <w:r>
        <w:rPr>
          <w:bCs/>
          <w:b/>
        </w:rPr>
        <w:t xml:space="preserve">Film Director</w:t>
      </w:r>
      <w:r>
        <w:t xml:space="preserve"> </w:t>
      </w:r>
      <w:r>
        <w:t xml:space="preserve">in</w:t>
      </w:r>
      <w:r>
        <w:t xml:space="preserve"> </w:t>
      </w:r>
      <w:r>
        <w:rPr>
          <w:bCs/>
          <w:b/>
        </w:rPr>
        <w:t xml:space="preserve">Sudan Khartoum</w:t>
      </w:r>
      <w:r>
        <w:t xml:space="preserve">. The findings are expected to contribute to the broader understanding of global cinema production in the Global South. By documenting how directors in Khartoum overcome systemic challenges, this study will provide valuable insights for filmmakers, policymakers, and cultural organizations interested in supporting the growth of the Sudanese film industry.</w:t>
      </w:r>
    </w:p>
    <w:p>
      <w:pPr>
        <w:pStyle w:val="BodyText"/>
      </w:pPr>
      <w:r>
        <w:t xml:space="preserve">Ultimately, the protocol seeks to redefine the role of the director not just as an artist, but as a strategic leader capable of navigating complex socio-political landscapes to tell compelling stories.</w:t>
      </w:r>
    </w:p>
    <w:bookmarkEnd w:id="29"/>
    <w:bookmarkStart w:id="30" w:name="conclusion"/>
    <w:p>
      <w:pPr>
        <w:pStyle w:val="Heading2"/>
      </w:pPr>
      <w:r>
        <w:t xml:space="preserve">9. Conclusion</w:t>
      </w:r>
    </w:p>
    <w:p>
      <w:pPr>
        <w:pStyle w:val="FirstParagraph"/>
      </w:pPr>
      <w:r>
        <w:t xml:space="preserve">The implementation of this</w:t>
      </w:r>
      <w:r>
        <w:t xml:space="preserve"> </w:t>
      </w:r>
      <w:r>
        <w:rPr>
          <w:bCs/>
          <w:b/>
        </w:rPr>
        <w:t xml:space="preserve">Experiment Protocol</w:t>
      </w:r>
      <w:r>
        <w:t xml:space="preserve"> </w:t>
      </w:r>
      <w:r>
        <w:t xml:space="preserve">will shed light on the unique intersection of art, leadership, and environment. By focusing specifically on the</w:t>
      </w:r>
      <w:r>
        <w:t xml:space="preserve"> </w:t>
      </w:r>
      <w:r>
        <w:rPr>
          <w:bCs/>
          <w:b/>
        </w:rPr>
        <w:t xml:space="preserve">Film Director</w:t>
      </w:r>
      <w:r>
        <w:t xml:space="preserve"> </w:t>
      </w:r>
      <w:r>
        <w:t xml:space="preserve">in</w:t>
      </w:r>
      <w:r>
        <w:t xml:space="preserve"> </w:t>
      </w:r>
      <w:r>
        <w:rPr>
          <w:bCs/>
          <w:b/>
        </w:rPr>
        <w:t xml:space="preserve">Sudan Khartoum</w:t>
      </w:r>
      <w:r>
        <w:t xml:space="preserve">, we acknowledge the distinct challenges and opportunities that define this region. The data gathered will serve as a foundational resource for future research into cinematic production in emerging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Sudan Khartoum</dc:title>
  <dc:creator/>
  <dc:language>en</dc:language>
  <cp:keywords/>
  <dcterms:created xsi:type="dcterms:W3CDTF">2026-10-10T01:56:34Z</dcterms:created>
  <dcterms:modified xsi:type="dcterms:W3CDTF">2026-10-10T01:56:34Z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