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c2378213100434e7b6d8f422c00a0a49d5a727"/>
    <w:p>
      <w:pPr>
        <w:pStyle w:val="Heading1"/>
      </w:pPr>
      <w:r>
        <w:t xml:space="preserve">Experiment Protocol: Film Director in United Kingdom Birmingham</w:t>
      </w:r>
    </w:p>
    <w:p>
      <w:pPr>
        <w:pStyle w:val="FirstParagraph"/>
      </w:pPr>
      <w:r>
        <w:rPr>
          <w:bCs/>
          <w:b/>
        </w:rPr>
        <w:t xml:space="preserve">Document Reference:</w:t>
      </w:r>
      <w:r>
        <w:t xml:space="preserve"> </w:t>
      </w:r>
      <w:r>
        <w:t xml:space="preserve">EP-FD-BHM-2024-001</w:t>
      </w:r>
    </w:p>
    <w:p>
      <w:pPr>
        <w:pStyle w:val="BodyText"/>
      </w:pPr>
      <w:r>
        <w:rPr>
          <w:bCs/>
          <w:b/>
        </w:rPr>
        <w:t xml:space="preserve">Location:</w:t>
      </w:r>
      <w:r>
        <w:t xml:space="preserve"> </w:t>
      </w:r>
      <w:r>
        <w:t xml:space="preserve">Birmingham, United Kingdom</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structured methodology for evaluating the operational effectiveness, creative decision-making processes, and logistical management capabilities of a Film Director within the specific context of Birmingham, United Kingdom. Birmingham serves as a dynamic hub for the UK film industry, offering diverse urban landscapes, historic architecture, and modern studio facilities. The primary objective of this experiment is to assess how a Film Director adapts to local environmental variables, collaborates with regional talent, and manages production constraints unique to this metropolitan area.</w:t>
      </w:r>
    </w:p>
    <w:p>
      <w:pPr>
        <w:pStyle w:val="BodyText"/>
      </w:pPr>
      <w:r>
        <w:t xml:space="preserve">The protocol aims to generate empirical data on directorial leadership styles under real-world conditions, focusing on efficiency, communication clarity, and creative output quality. By standardizing the experimental conditions, we ensure that the results are reproducible and relevant to stakeholders in the Birmingham film community, including production companies, local councils, and educational institutions.</w:t>
      </w:r>
    </w:p>
    <w:p>
      <w:pPr>
        <w:pStyle w:val="BodyText"/>
      </w:pPr>
      <w:r>
        <w:t xml:space="preserve">2. Scope and Context</w:t>
      </w:r>
    </w:p>
    <w:p>
      <w:pPr>
        <w:pStyle w:val="BodyText"/>
      </w:pPr>
      <w:r>
        <w:t xml:space="preserve">The scope of this experiment is confined to short-form narrative film production (duration: 5–10 minutes) shot entirely within the boundaries of Birmingham, United Kingdom. Key locations may include the Jewellery Quarter, Birmingham New Street Station, Cannon Hill Park, and the Digbeth creative district. The Film Director is expected to navigate local filming permits, adhere to UK health and safety regulations, and engage with local crew members and actors.</w:t>
      </w:r>
    </w:p>
    <w:p>
      <w:pPr>
        <w:pStyle w:val="BodyText"/>
      </w:pPr>
      <w:r>
        <w:t xml:space="preserve">This protocol does not cover long-form feature films or documentary productions outside the immediate Birmingham area. All activities must comply with the UK Film Council guidelines and local authority requirements.</w:t>
      </w:r>
    </w:p>
    <w:p>
      <w:pPr>
        <w:pStyle w:val="BodyText"/>
      </w:pPr>
      <w:r>
        <w:t xml:space="preserve">3. Participants and Roles</w:t>
      </w:r>
    </w:p>
    <w:p>
      <w:pPr>
        <w:pStyle w:val="BodyText"/>
      </w:pPr>
      <w:r>
        <w:t xml:space="preserve">The experiment involves the following key participants:</w:t>
      </w:r>
    </w:p>
    <w:p>
      <w:pPr>
        <w:numPr>
          <w:ilvl w:val="0"/>
          <w:numId w:val="1001"/>
        </w:numPr>
        <w:pStyle w:val="Compact"/>
      </w:pPr>
      <w:r>
        <w:rPr>
          <w:bCs/>
          <w:b/>
        </w:rPr>
        <w:t xml:space="preserve">Film Director:</w:t>
      </w:r>
      <w:r>
        <w:t xml:space="preserve"> </w:t>
      </w:r>
      <w:r>
        <w:t xml:space="preserve">The primary subject of the experiment, responsible for creative vision, actor direction, and on-set decision-making.</w:t>
      </w:r>
    </w:p>
    <w:p>
      <w:pPr>
        <w:numPr>
          <w:ilvl w:val="0"/>
          <w:numId w:val="1001"/>
        </w:numPr>
        <w:pStyle w:val="Compact"/>
      </w:pPr>
      <w:r>
        <w:rPr>
          <w:bCs/>
          <w:b/>
        </w:rPr>
        <w:t xml:space="preserve">Producer:</w:t>
      </w:r>
      <w:r>
        <w:t xml:space="preserve"> </w:t>
      </w:r>
      <w:r>
        <w:t xml:space="preserve">Oversees budget, scheduling, and logistical coordination within Birmingham.</w:t>
      </w:r>
    </w:p>
    <w:p>
      <w:pPr>
        <w:numPr>
          <w:ilvl w:val="0"/>
          <w:numId w:val="1001"/>
        </w:numPr>
        <w:pStyle w:val="Compact"/>
      </w:pPr>
      <w:r>
        <w:rPr>
          <w:bCs/>
          <w:b/>
        </w:rPr>
        <w:t xml:space="preserve">Head of Department (HODs):</w:t>
      </w:r>
      <w:r>
        <w:t xml:space="preserve"> </w:t>
      </w:r>
      <w:r>
        <w:t xml:space="preserve">Includes Director of Photography, Sound Recordist, and Production Designer, all based in or familiar with Birmingham.</w:t>
      </w:r>
    </w:p>
    <w:p>
      <w:pPr>
        <w:numPr>
          <w:ilvl w:val="0"/>
          <w:numId w:val="1001"/>
        </w:numPr>
        <w:pStyle w:val="Compact"/>
      </w:pPr>
      <w:r>
        <w:rPr>
          <w:bCs/>
          <w:b/>
        </w:rPr>
        <w:t xml:space="preserve">Cast:</w:t>
      </w:r>
      <w:r>
        <w:t xml:space="preserve"> </w:t>
      </w:r>
      <w:r>
        <w:t xml:space="preserve">Local actors from Birmingham and the West Midlands region.</w:t>
      </w:r>
    </w:p>
    <w:p>
      <w:pPr>
        <w:numPr>
          <w:ilvl w:val="0"/>
          <w:numId w:val="1001"/>
        </w:numPr>
        <w:pStyle w:val="Compact"/>
      </w:pPr>
      <w:r>
        <w:rPr>
          <w:bCs/>
          <w:b/>
        </w:rPr>
        <w:t xml:space="preserve">Observers:</w:t>
      </w:r>
      <w:r>
        <w:t xml:space="preserve"> </w:t>
      </w:r>
      <w:r>
        <w:t xml:space="preserve">Independent evaluators who monitor the Film Director’s performance without interfering with production.</w:t>
      </w:r>
    </w:p>
    <w:p>
      <w:pPr>
        <w:pStyle w:val="FirstParagraph"/>
      </w:pPr>
      <w:r>
        <w:t xml:space="preserve">4. Experimental Design</w:t>
      </w:r>
    </w:p>
    <w:p>
      <w:pPr>
        <w:pStyle w:val="BodyText"/>
      </w:pPr>
      <w:r>
        <w:t xml:space="preserve">The experiment is structured into three phases:</w:t>
      </w:r>
    </w:p>
    <w:p>
      <w:pPr>
        <w:numPr>
          <w:ilvl w:val="0"/>
          <w:numId w:val="1002"/>
        </w:numPr>
        <w:pStyle w:val="Compact"/>
      </w:pPr>
      <w:r>
        <w:rPr>
          <w:bCs/>
          <w:b/>
        </w:rPr>
        <w:t xml:space="preserve">Pre-Production Phase:</w:t>
      </w:r>
      <w:r>
        <w:t xml:space="preserve"> </w:t>
      </w:r>
      <w:r>
        <w:t xml:space="preserve">The Film Director develops a script and shot list tailored to Birmingham locations. Observers assess planning efficiency, location scouting accuracy, and crew briefing quality.</w:t>
      </w:r>
    </w:p>
    <w:p>
      <w:pPr>
        <w:numPr>
          <w:ilvl w:val="0"/>
          <w:numId w:val="1002"/>
        </w:numPr>
        <w:pStyle w:val="Compact"/>
      </w:pPr>
      <w:r>
        <w:rPr>
          <w:bCs/>
          <w:b/>
        </w:rPr>
        <w:t xml:space="preserve">Production Phase:</w:t>
      </w:r>
      <w:r>
        <w:t xml:space="preserve"> </w:t>
      </w:r>
      <w:r>
        <w:t xml:space="preserve">Filming occurs over three consecutive days in Birmingham. Observers record the Film Director’s communication style, problem-solving under pressure, and ability to maintain creative consistency.</w:t>
      </w:r>
    </w:p>
    <w:p>
      <w:pPr>
        <w:numPr>
          <w:ilvl w:val="0"/>
          <w:numId w:val="1002"/>
        </w:numPr>
        <w:pStyle w:val="Compact"/>
      </w:pPr>
      <w:r>
        <w:rPr>
          <w:bCs/>
          <w:b/>
        </w:rPr>
        <w:t xml:space="preserve">Post-Production Phase:</w:t>
      </w:r>
      <w:r>
        <w:t xml:space="preserve"> </w:t>
      </w:r>
      <w:r>
        <w:t xml:space="preserve">The Film Director collaborates with editors to finalize the film. Observers evaluate decision-making in the edit suite and responsiveness to feedback.</w:t>
      </w:r>
    </w:p>
    <w:p>
      <w:pPr>
        <w:pStyle w:val="FirstParagraph"/>
      </w:pPr>
      <w:r>
        <w:t xml:space="preserve">Each phase includes standardized metrics for evaluation, ensuring objectivity and comparability across different Film Directors.</w:t>
      </w:r>
    </w:p>
    <w:p>
      <w:pPr>
        <w:pStyle w:val="BodyText"/>
      </w:pPr>
      <w:r>
        <w:t xml:space="preserve">5. Methodology and Procedures</w:t>
      </w:r>
    </w:p>
    <w:p>
      <w:pPr>
        <w:pStyle w:val="BodyText"/>
      </w:pPr>
      <w:r>
        <w:rPr>
          <w:bCs/>
          <w:b/>
        </w:rPr>
        <w:t xml:space="preserve">5.1 Location Scouting:</w:t>
      </w:r>
      <w:r>
        <w:t xml:space="preserve"> </w:t>
      </w:r>
      <w:r>
        <w:t xml:space="preserve">The Film Director must identify and secure at least three distinct locations in Birmingham, documenting the rationale for each choice. Observers will assess the suitability of locations for the narrative and logistical feasibility.</w:t>
      </w:r>
    </w:p>
    <w:p>
      <w:pPr>
        <w:pStyle w:val="BodyText"/>
      </w:pPr>
      <w:r>
        <w:rPr>
          <w:bCs/>
          <w:b/>
        </w:rPr>
        <w:t xml:space="preserve">5.2 Crew and Cast Briefings:</w:t>
      </w:r>
      <w:r>
        <w:t xml:space="preserve"> </w:t>
      </w:r>
      <w:r>
        <w:t xml:space="preserve">Prior to filming, the Film Director conducts a mandatory briefing session. Observers evaluate clarity of vision, inclusivity, and alignment with the production schedule.</w:t>
      </w:r>
    </w:p>
    <w:p>
      <w:pPr>
        <w:pStyle w:val="BodyText"/>
      </w:pPr>
      <w:r>
        <w:rPr>
          <w:bCs/>
          <w:b/>
        </w:rPr>
        <w:t xml:space="preserve">5.3 On-Set Direction:</w:t>
      </w:r>
      <w:r>
        <w:t xml:space="preserve"> </w:t>
      </w:r>
      <w:r>
        <w:t xml:space="preserve">During filming, the Film Director is expected to provide clear instructions, manage time effectively, and adapt to unforeseen challenges such as weather changes or location restrictions. Observers use a standardized rubric to score performance.</w:t>
      </w:r>
    </w:p>
    <w:p>
      <w:pPr>
        <w:pStyle w:val="BodyText"/>
      </w:pPr>
      <w:r>
        <w:rPr>
          <w:bCs/>
          <w:b/>
        </w:rPr>
        <w:t xml:space="preserve">5.4 Post-Production Collaboration:</w:t>
      </w:r>
      <w:r>
        <w:t xml:space="preserve"> </w:t>
      </w:r>
      <w:r>
        <w:t xml:space="preserve">The Film Director works with the editing team to shape the final cut. Observers assess creative judgment, openness to collaboration, and adherence to the original vision.</w:t>
      </w:r>
    </w:p>
    <w:p>
      <w:pPr>
        <w:pStyle w:val="BodyText"/>
      </w:pPr>
      <w:r>
        <w:t xml:space="preserve">6. Data Collection and Metrics</w:t>
      </w:r>
    </w:p>
    <w:p>
      <w:pPr>
        <w:pStyle w:val="BodyText"/>
      </w:pPr>
      <w:r>
        <w:t xml:space="preserve">Data will be collected through the following methods:</w:t>
      </w:r>
    </w:p>
    <w:p>
      <w:pPr>
        <w:numPr>
          <w:ilvl w:val="0"/>
          <w:numId w:val="1003"/>
        </w:numPr>
        <w:pStyle w:val="Compact"/>
      </w:pPr>
      <w:r>
        <w:rPr>
          <w:bCs/>
          <w:b/>
        </w:rPr>
        <w:t xml:space="preserve">Observation Logs:</w:t>
      </w:r>
      <w:r>
        <w:t xml:space="preserve"> </w:t>
      </w:r>
      <w:r>
        <w:t xml:space="preserve">Detailed notes from independent observers during each phase.</w:t>
      </w:r>
    </w:p>
    <w:p>
      <w:pPr>
        <w:numPr>
          <w:ilvl w:val="0"/>
          <w:numId w:val="1003"/>
        </w:numPr>
        <w:pStyle w:val="Compact"/>
      </w:pPr>
      <w:r>
        <w:rPr>
          <w:bCs/>
          <w:b/>
        </w:rPr>
        <w:t xml:space="preserve">Interviews:</w:t>
      </w:r>
      <w:r>
        <w:t xml:space="preserve"> </w:t>
      </w:r>
      <w:r>
        <w:t xml:space="preserve">Structured interviews with crew and cast members regarding their experience working with the Film Director.</w:t>
      </w:r>
    </w:p>
    <w:p>
      <w:pPr>
        <w:numPr>
          <w:ilvl w:val="0"/>
          <w:numId w:val="1003"/>
        </w:numPr>
        <w:pStyle w:val="Compact"/>
      </w:pPr>
      <w:r>
        <w:rPr>
          <w:bCs/>
          <w:b/>
        </w:rPr>
        <w:t xml:space="preserve">Time Tracking:</w:t>
      </w:r>
      <w:r>
        <w:t xml:space="preserve"> </w:t>
      </w:r>
      <w:r>
        <w:t xml:space="preserve">Records of scheduled vs. actual time spent on each task.</w:t>
      </w:r>
    </w:p>
    <w:p>
      <w:pPr>
        <w:numPr>
          <w:ilvl w:val="0"/>
          <w:numId w:val="1003"/>
        </w:numPr>
        <w:pStyle w:val="Compact"/>
      </w:pPr>
      <w:r>
        <w:rPr>
          <w:bCs/>
          <w:b/>
        </w:rPr>
        <w:t xml:space="preserve">Quality Assessment:</w:t>
      </w:r>
      <w:r>
        <w:t xml:space="preserve"> </w:t>
      </w:r>
      <w:r>
        <w:t xml:space="preserve">Evaluation of the final film by a panel of industry professionals based on narrative coherence, visual style, and technical execution.</w:t>
      </w:r>
    </w:p>
    <w:p>
      <w:pPr>
        <w:pStyle w:val="FirstParagraph"/>
      </w:pPr>
      <w:r>
        <w:t xml:space="preserve">Key performance indicators (KPIs) include:</w:t>
      </w:r>
    </w:p>
    <w:p>
      <w:pPr>
        <w:numPr>
          <w:ilvl w:val="0"/>
          <w:numId w:val="1004"/>
        </w:numPr>
        <w:pStyle w:val="Compact"/>
      </w:pPr>
      <w:r>
        <w:t xml:space="preserve">Adherence to schedule and budget</w:t>
      </w:r>
    </w:p>
    <w:p>
      <w:pPr>
        <w:numPr>
          <w:ilvl w:val="0"/>
          <w:numId w:val="1004"/>
        </w:numPr>
        <w:pStyle w:val="Compact"/>
      </w:pPr>
      <w:r>
        <w:t xml:space="preserve">Crew and cast satisfaction scores</w:t>
      </w:r>
    </w:p>
    <w:p>
      <w:pPr>
        <w:numPr>
          <w:ilvl w:val="0"/>
          <w:numId w:val="1004"/>
        </w:numPr>
        <w:pStyle w:val="Compact"/>
      </w:pPr>
      <w:r>
        <w:t xml:space="preserve">Creative consistency from script to final cut</w:t>
      </w:r>
    </w:p>
    <w:p>
      <w:pPr>
        <w:numPr>
          <w:ilvl w:val="0"/>
          <w:numId w:val="1004"/>
        </w:numPr>
        <w:pStyle w:val="Compact"/>
      </w:pPr>
      <w:r>
        <w:t xml:space="preserve">Effectiveness in problem-solving on set</w:t>
      </w:r>
    </w:p>
    <w:p>
      <w:pPr>
        <w:pStyle w:val="FirstParagraph"/>
      </w:pPr>
      <w:r>
        <w:t xml:space="preserve">7. Ethical Considerations and Compliance</w:t>
      </w:r>
    </w:p>
    <w:p>
      <w:pPr>
        <w:pStyle w:val="BodyText"/>
      </w:pPr>
      <w:r>
        <w:t xml:space="preserve">All participants must provide informed consent before the experiment begins. The Film Director and crew will be informed that their performance is being evaluated for research purposes. Confidentiality will be maintained, and data will be anonymized in any published reports.</w:t>
      </w:r>
    </w:p>
    <w:p>
      <w:pPr>
        <w:pStyle w:val="BodyText"/>
      </w:pPr>
      <w:r>
        <w:t xml:space="preserve">The experiment complies with UK data protection laws (GDPR) and industry standards set by the British Film Institute (BFI) and Equity. Filming permits will be obtained from Birmingham City Council where required, and all health and safety protocols will be strictly followed.</w:t>
      </w:r>
    </w:p>
    <w:p>
      <w:pPr>
        <w:pStyle w:val="BodyText"/>
      </w:pPr>
      <w:r>
        <w:t xml:space="preserve">8. Risk Management</w:t>
      </w:r>
    </w:p>
    <w:p>
      <w:pPr>
        <w:pStyle w:val="BodyText"/>
      </w:pPr>
      <w:r>
        <w:t xml:space="preserve">Potential risks include:</w:t>
      </w:r>
    </w:p>
    <w:p>
      <w:pPr>
        <w:numPr>
          <w:ilvl w:val="0"/>
          <w:numId w:val="1005"/>
        </w:numPr>
        <w:pStyle w:val="Compact"/>
      </w:pPr>
      <w:r>
        <w:t xml:space="preserve">Weather disruptions affecting outdoor shoots in Birmingham.</w:t>
      </w:r>
    </w:p>
    <w:p>
      <w:pPr>
        <w:numPr>
          <w:ilvl w:val="0"/>
          <w:numId w:val="1005"/>
        </w:numPr>
        <w:pStyle w:val="Compact"/>
      </w:pPr>
      <w:r>
        <w:t xml:space="preserve">Location access issues due to public events or private property restrictions.</w:t>
      </w:r>
    </w:p>
    <w:p>
      <w:pPr>
        <w:numPr>
          <w:ilvl w:val="0"/>
          <w:numId w:val="1005"/>
        </w:numPr>
        <w:pStyle w:val="Compact"/>
      </w:pPr>
      <w:r>
        <w:t xml:space="preserve">Crew fatigue or interpersonal conflicts.</w:t>
      </w:r>
    </w:p>
    <w:p>
      <w:pPr>
        <w:pStyle w:val="FirstParagraph"/>
      </w:pPr>
      <w:r>
        <w:t xml:space="preserve">Mitigation strategies include flexible scheduling, backup location options, and regular welfare checks. The Producer is responsible for implementing these measures in coordination with the Film Director.</w:t>
      </w:r>
    </w:p>
    <w:p>
      <w:pPr>
        <w:pStyle w:val="BodyText"/>
      </w:pPr>
      <w:r>
        <w:t xml:space="preserve">9. Reporting and Dissemination</w:t>
      </w:r>
    </w:p>
    <w:p>
      <w:pPr>
        <w:pStyle w:val="BodyText"/>
      </w:pPr>
      <w:r>
        <w:t xml:space="preserve">Upon completion of the experiment, a comprehensive report will be compiled, summarizing findings, recommendations, and case studies. The report will be shared with participating organizations, academic institutions, and relevant stakeholders in the Birmingham film industry. Results may be used to inform training programs for emerging Film Directors and to enhance local production practices.</w:t>
      </w:r>
    </w:p>
    <w:p>
      <w:pPr>
        <w:pStyle w:val="BodyText"/>
      </w:pPr>
      <w:r>
        <w:t xml:space="preserve">© 2024 Experiment Protocol: Film Director in United Kingdom Birmingham. All rights reserved.</w:t>
      </w:r>
    </w:p>
    <w:p>
      <w:pPr>
        <w:pStyle w:val="BodyText"/>
      </w:pPr>
      <w:r>
        <w:t xml:space="preserve">For inquiries, contact: research@birminghamfilmprotocol.co.uk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United Kingdom Birmingham</dc:title>
  <dc:creator/>
  <dc:language>en</dc:language>
  <cp:keywords/>
  <dcterms:created xsi:type="dcterms:W3CDTF">2026-10-10T01:58:17Z</dcterms:created>
  <dcterms:modified xsi:type="dcterms:W3CDTF">2026-10-10T01:58:17Z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