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Kabul,</w:t>
      </w:r>
      <w:r>
        <w:t xml:space="preserve"> </w:t>
      </w:r>
      <w:r>
        <w:t xml:space="preserve">Afghanistan</w:t>
      </w:r>
    </w:p>
    <w:bookmarkStart w:id="20" w:name="X3fcc02b46526f068bf5d37182b0ce4d734c2a60"/>
    <w:p>
      <w:pPr>
        <w:pStyle w:val="Heading1"/>
      </w:pPr>
      <w:r>
        <w:t xml:space="preserve">Experiment Protocol: Financial Analyst Performance in Kabul, Afghanistan</w:t>
      </w:r>
    </w:p>
    <w:p>
      <w:pPr>
        <w:pStyle w:val="FirstParagraph"/>
      </w:pPr>
      <w:r>
        <w:rPr>
          <w:bCs/>
          <w:b/>
        </w:rPr>
        <w:t xml:space="preserve">Document ID:</w:t>
      </w:r>
      <w:r>
        <w:t xml:space="preserve"> </w:t>
      </w:r>
      <w:r>
        <w:t xml:space="preserve">EXP-KBL-FA-2024-001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Financial Analyst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operational capabilities, analytical accuracy, and adaptability of a Financial Analyst within the unique economic and regulatory environment of Kabul, Afghanistan. The primary objective is to evaluate how a Financial Analyst performs under conditions characterized by currency volatility, limited digital infrastructure, and evolving regulatory frameworks.</w:t>
      </w:r>
    </w:p>
    <w:p>
      <w:pPr>
        <w:pStyle w:val="BodyText"/>
      </w:pPr>
      <w:r>
        <w:t xml:space="preserve">The experiment aims to determine the efficacy of standard financial modeling techniques when applied to local Afghan market data. It seeks to identify gaps in current financial reporting practices and propose optimized workflows for financial professionals operating in this specific geographic and political context.</w:t>
      </w:r>
    </w:p>
    <w:bookmarkEnd w:id="21"/>
    <w:bookmarkStart w:id="22" w:name="scope-and-context"/>
    <w:p>
      <w:pPr>
        <w:pStyle w:val="Heading2"/>
      </w:pPr>
      <w:r>
        <w:t xml:space="preserve">2. Scope and Context</w:t>
      </w:r>
    </w:p>
    <w:p>
      <w:pPr>
        <w:pStyle w:val="FirstParagraph"/>
      </w:pPr>
      <w:r>
        <w:t xml:space="preserve">The scope of this experiment is strictly limited to financial activities conducted within Kabul. The Financial Analyst will be required to navigate the complexities of the Afghan Afghani (AFN) exchange rate fluctuations against major global currencies. The experiment acknowledges the current socio-economic landscape of Afghanistan, including banking sector constraints and the reliance on informal value transfer systems.</w:t>
      </w:r>
    </w:p>
    <w:p>
      <w:pPr>
        <w:pStyle w:val="BodyText"/>
      </w:pPr>
      <w:r>
        <w:t xml:space="preserve">The Financial Analyst must demonstrate proficiency in risk assessment, liquidity management, and compliance with local financial regulations while maintaining international accounting standards where applicable.</w:t>
      </w:r>
    </w:p>
    <w:bookmarkEnd w:id="22"/>
    <w:bookmarkStart w:id="23" w:name="X604fbde840633173629b2c9faff398592c214ac"/>
    <w:p>
      <w:pPr>
        <w:pStyle w:val="Heading2"/>
      </w:pPr>
      <w:r>
        <w:t xml:space="preserve">3. Participant Profile: The Financial Analyst</w:t>
      </w:r>
    </w:p>
    <w:p>
      <w:pPr>
        <w:pStyle w:val="FirstParagraph"/>
      </w:pPr>
      <w:r>
        <w:t xml:space="preserve">The subject of this experiment is a qualified Financial Analyst with a minimum of three years of experience in emerging markets. The candidate must possess:</w:t>
      </w:r>
    </w:p>
    <w:p>
      <w:pPr>
        <w:numPr>
          <w:ilvl w:val="0"/>
          <w:numId w:val="1001"/>
        </w:numPr>
        <w:pStyle w:val="Compact"/>
      </w:pPr>
      <w:r>
        <w:t xml:space="preserve">Advanced proficiency in financial modeling and data analysis.</w:t>
      </w:r>
    </w:p>
    <w:p>
      <w:pPr>
        <w:numPr>
          <w:ilvl w:val="0"/>
          <w:numId w:val="1001"/>
        </w:numPr>
        <w:pStyle w:val="Compact"/>
      </w:pPr>
      <w:r>
        <w:t xml:space="preserve">Understanding of Islamic finance principles, which are prevalent in Afghanistan.</w:t>
      </w:r>
    </w:p>
    <w:p>
      <w:pPr>
        <w:numPr>
          <w:ilvl w:val="0"/>
          <w:numId w:val="1001"/>
        </w:numPr>
        <w:pStyle w:val="Compact"/>
      </w:pPr>
      <w:r>
        <w:t xml:space="preserve">Ability to work with limited data sets and high uncertainty.</w:t>
      </w:r>
    </w:p>
    <w:p>
      <w:pPr>
        <w:numPr>
          <w:ilvl w:val="0"/>
          <w:numId w:val="1001"/>
        </w:numPr>
        <w:pStyle w:val="Compact"/>
      </w:pPr>
      <w:r>
        <w:t xml:space="preserve">Fluency in English and working knowledge of Dari or Pashto is highly recommended for local stakeholder engagement.</w:t>
      </w:r>
    </w:p>
    <w:bookmarkEnd w:id="23"/>
    <w:bookmarkStart w:id="27" w:name="experimental-methodology"/>
    <w:p>
      <w:pPr>
        <w:pStyle w:val="Heading2"/>
      </w:pPr>
      <w:r>
        <w:t xml:space="preserve">4. Experimental Methodology</w:t>
      </w:r>
    </w:p>
    <w:p>
      <w:pPr>
        <w:pStyle w:val="FirstParagraph"/>
      </w:pPr>
      <w:r>
        <w:t xml:space="preserve">The experiment will be conducted over a period of four weeks. It is divided into three distinct phases designed to test different competencies of the Financial Analyst.</w:t>
      </w:r>
    </w:p>
    <w:bookmarkStart w:id="24" w:name="Xbfebc12442337ac7cb1e712e99a2bda43a7b1b8"/>
    <w:p>
      <w:pPr>
        <w:pStyle w:val="Heading3"/>
      </w:pPr>
      <w:r>
        <w:t xml:space="preserve">Phase 1: Market Analysis and Data Collection</w:t>
      </w:r>
    </w:p>
    <w:p>
      <w:pPr>
        <w:pStyle w:val="FirstParagraph"/>
      </w:pPr>
      <w:r>
        <w:t xml:space="preserve">In the first week, the Financial Analyst will be tasked with gathering financial data from various sources in Kabul. Due to the fragmented nature of financial reporting in Afghanistan, the analyst must utilize both formal banking reports and informal market indicators. The analyst will create a comprehensive report on the current liquidity status of a hypothetical mid-sized enterprise operating in Kabul.</w:t>
      </w:r>
    </w:p>
    <w:p>
      <w:pPr>
        <w:pStyle w:val="BodyText"/>
      </w:pPr>
      <w:r>
        <w:rPr>
          <w:bCs/>
          <w:b/>
        </w:rPr>
        <w:t xml:space="preserve">Key Task:</w:t>
      </w:r>
      <w:r>
        <w:t xml:space="preserve"> </w:t>
      </w:r>
      <w:r>
        <w:t xml:space="preserve">Assess the impact of recent exchange rate policies on the enterprise's import costs.</w:t>
      </w:r>
    </w:p>
    <w:bookmarkEnd w:id="24"/>
    <w:bookmarkStart w:id="25" w:name="X7056e01f3a10775556047109881b3fb1603e246"/>
    <w:p>
      <w:pPr>
        <w:pStyle w:val="Heading3"/>
      </w:pPr>
      <w:r>
        <w:t xml:space="preserve">Phase 2: Financial Modeling and Forecasting</w:t>
      </w:r>
    </w:p>
    <w:p>
      <w:pPr>
        <w:pStyle w:val="FirstParagraph"/>
      </w:pPr>
      <w:r>
        <w:t xml:space="preserve">During the second and third weeks, the Financial Analyst will develop a financial model to forecast cash flows for the next twelve months. The model must account for high inflation rates and potential disruptions in supply chains common in the region. The analyst is expected to use scenario analysis to predict outcomes under three conditions: stable, volatile, and crisis scenarios.</w:t>
      </w:r>
    </w:p>
    <w:p>
      <w:pPr>
        <w:pStyle w:val="BodyText"/>
      </w:pPr>
      <w:r>
        <w:rPr>
          <w:bCs/>
          <w:b/>
        </w:rPr>
        <w:t xml:space="preserve">Key Task:</w:t>
      </w:r>
      <w:r>
        <w:t xml:space="preserve"> </w:t>
      </w:r>
      <w:r>
        <w:t xml:space="preserve">Integrate local tax regulations and compliance costs into the financial projections.</w:t>
      </w:r>
    </w:p>
    <w:bookmarkEnd w:id="25"/>
    <w:bookmarkStart w:id="26" w:name="X466bed262800527e69b201a309384268b487a59"/>
    <w:p>
      <w:pPr>
        <w:pStyle w:val="Heading3"/>
      </w:pPr>
      <w:r>
        <w:t xml:space="preserve">Phase 3: Risk Assessment and Strategic Recommendation</w:t>
      </w:r>
    </w:p>
    <w:p>
      <w:pPr>
        <w:pStyle w:val="FirstParagraph"/>
      </w:pPr>
      <w:r>
        <w:t xml:space="preserve">In the final week, the Financial Analyst will present a risk assessment report. This report must identify key financial risks specific to operating in Kabul, such as regulatory changes, security issues affecting operations, and currency devaluation. The analyst will propose strategic recommendations to mitigate these risks.</w:t>
      </w:r>
    </w:p>
    <w:p>
      <w:pPr>
        <w:pStyle w:val="BodyText"/>
      </w:pPr>
      <w:r>
        <w:rPr>
          <w:bCs/>
          <w:b/>
        </w:rPr>
        <w:t xml:space="preserve">Key Task:</w:t>
      </w:r>
      <w:r>
        <w:t xml:space="preserve"> </w:t>
      </w:r>
      <w:r>
        <w:t xml:space="preserve">Develop a hedging strategy for currency exposure using available local financial instruments.</w:t>
      </w:r>
    </w:p>
    <w:bookmarkEnd w:id="26"/>
    <w:bookmarkEnd w:id="27"/>
    <w:bookmarkStart w:id="28" w:name="data-sources-and-tools"/>
    <w:p>
      <w:pPr>
        <w:pStyle w:val="Heading2"/>
      </w:pPr>
      <w:r>
        <w:t xml:space="preserve">5. Data Sources and Tools</w:t>
      </w:r>
    </w:p>
    <w:p>
      <w:pPr>
        <w:pStyle w:val="FirstParagraph"/>
      </w:pPr>
      <w:r>
        <w:t xml:space="preserve">The Financial Analyst will have access to the following resources:</w:t>
      </w:r>
    </w:p>
    <w:p>
      <w:pPr>
        <w:numPr>
          <w:ilvl w:val="0"/>
          <w:numId w:val="1002"/>
        </w:numPr>
        <w:pStyle w:val="Compact"/>
      </w:pPr>
      <w:r>
        <w:t xml:space="preserve">Historical exchange rate data from the Central Bank of Afghanistan.</w:t>
      </w:r>
    </w:p>
    <w:p>
      <w:pPr>
        <w:numPr>
          <w:ilvl w:val="0"/>
          <w:numId w:val="1002"/>
        </w:numPr>
        <w:pStyle w:val="Compact"/>
      </w:pPr>
      <w:r>
        <w:t xml:space="preserve">Local market price indices for essential commodities.</w:t>
      </w:r>
    </w:p>
    <w:p>
      <w:pPr>
        <w:numPr>
          <w:ilvl w:val="0"/>
          <w:numId w:val="1002"/>
        </w:numPr>
        <w:pStyle w:val="Compact"/>
      </w:pPr>
      <w:r>
        <w:t xml:space="preserve">Standard financial software (Excel, specialized modeling tools) subject to internet connectivity availability.</w:t>
      </w:r>
    </w:p>
    <w:p>
      <w:pPr>
        <w:numPr>
          <w:ilvl w:val="0"/>
          <w:numId w:val="1002"/>
        </w:numPr>
        <w:pStyle w:val="Compact"/>
      </w:pPr>
      <w:r>
        <w:t xml:space="preserve">Interviews with local business owners and financial intermediaries in Kabul.</w:t>
      </w:r>
    </w:p>
    <w:p>
      <w:pPr>
        <w:pStyle w:val="FirstParagraph"/>
      </w:pPr>
      <w:r>
        <w:rPr>
          <w:bCs/>
          <w:b/>
        </w:rPr>
        <w:t xml:space="preserve">Note:</w:t>
      </w:r>
      <w:r>
        <w:t xml:space="preserve"> </w:t>
      </w:r>
      <w:r>
        <w:t xml:space="preserve">Due to potential internet instability in Kabul, the Financial Analyst must be prepared to work offline and utilize manual data verification methods.</w:t>
      </w:r>
    </w:p>
    <w:bookmarkEnd w:id="28"/>
    <w:bookmarkStart w:id="29" w:name="evaluation-criteria"/>
    <w:p>
      <w:pPr>
        <w:pStyle w:val="Heading2"/>
      </w:pPr>
      <w:r>
        <w:t xml:space="preserve">6. Evaluation Criteria</w:t>
      </w:r>
    </w:p>
    <w:p>
      <w:pPr>
        <w:pStyle w:val="FirstParagraph"/>
      </w:pPr>
      <w:r>
        <w:t xml:space="preserve">The performance of the Financial Analyst will be evaluated based on the following criteria:</w:t>
      </w:r>
    </w:p>
    <w:p>
      <w:pPr>
        <w:numPr>
          <w:ilvl w:val="0"/>
          <w:numId w:val="1003"/>
        </w:numPr>
        <w:pStyle w:val="Compact"/>
      </w:pPr>
      <w:r>
        <w:rPr>
          <w:bCs/>
          <w:b/>
        </w:rPr>
        <w:t xml:space="preserve">Accuracy:</w:t>
      </w:r>
      <w:r>
        <w:t xml:space="preserve"> </w:t>
      </w:r>
      <w:r>
        <w:t xml:space="preserve">Precision of financial forecasts compared to actual market movements during the experiment period.</w:t>
      </w:r>
    </w:p>
    <w:p>
      <w:pPr>
        <w:numPr>
          <w:ilvl w:val="0"/>
          <w:numId w:val="1003"/>
        </w:numPr>
        <w:pStyle w:val="Compact"/>
      </w:pPr>
      <w:r>
        <w:rPr>
          <w:bCs/>
          <w:b/>
        </w:rPr>
        <w:t xml:space="preserve">Adaptability:</w:t>
      </w:r>
      <w:r>
        <w:t xml:space="preserve"> </w:t>
      </w:r>
      <w:r>
        <w:t xml:space="preserve">Ability to adjust models and strategies in response to sudden changes in the Kabul economic environment.</w:t>
      </w:r>
    </w:p>
    <w:p>
      <w:pPr>
        <w:numPr>
          <w:ilvl w:val="0"/>
          <w:numId w:val="1003"/>
        </w:numPr>
        <w:pStyle w:val="Compact"/>
      </w:pPr>
      <w:r>
        <w:rPr>
          <w:bCs/>
          <w:b/>
        </w:rPr>
        <w:t xml:space="preserve">Compliance:</w:t>
      </w:r>
      <w:r>
        <w:t xml:space="preserve"> </w:t>
      </w:r>
      <w:r>
        <w:t xml:space="preserve">Adherence to local financial regulations and ethical standards.</w:t>
      </w:r>
    </w:p>
    <w:p>
      <w:pPr>
        <w:numPr>
          <w:ilvl w:val="0"/>
          <w:numId w:val="1003"/>
        </w:numPr>
        <w:pStyle w:val="Compact"/>
      </w:pPr>
      <w:r>
        <w:rPr>
          <w:bCs/>
          <w:b/>
        </w:rPr>
        <w:t xml:space="preserve">Clarity:</w:t>
      </w:r>
      <w:r>
        <w:t xml:space="preserve"> </w:t>
      </w:r>
      <w:r>
        <w:t xml:space="preserve">Quality and clarity of written and oral reports presented to stakeholders.</w:t>
      </w:r>
    </w:p>
    <w:bookmarkEnd w:id="29"/>
    <w:bookmarkStart w:id="30" w:name="ethical-considerations-and-safety"/>
    <w:p>
      <w:pPr>
        <w:pStyle w:val="Heading2"/>
      </w:pPr>
      <w:r>
        <w:t xml:space="preserve">7. Ethical Considerations and Safety</w:t>
      </w:r>
    </w:p>
    <w:p>
      <w:pPr>
        <w:pStyle w:val="FirstParagraph"/>
      </w:pPr>
      <w:r>
        <w:t xml:space="preserve">Given the sensitive nature of financial data and the current situation in Afghanistan, strict confidentiality protocols must be followed. All data collected during the experiment must be anonymized to protect the privacy of local businesses and individuals.</w:t>
      </w:r>
    </w:p>
    <w:p>
      <w:pPr>
        <w:pStyle w:val="BodyText"/>
      </w:pPr>
      <w:r>
        <w:t xml:space="preserve">The safety of the Financial Analyst is paramount. The experiment must be conducted in secure locations within Kabul, and the analyst must adhere to all security guidelines provided by local authorities and international organizations.</w:t>
      </w:r>
    </w:p>
    <w:bookmarkEnd w:id="30"/>
    <w:bookmarkStart w:id="31" w:name="conclusion"/>
    <w:p>
      <w:pPr>
        <w:pStyle w:val="Heading2"/>
      </w:pPr>
      <w:r>
        <w:t xml:space="preserve">8. Conclusion</w:t>
      </w:r>
    </w:p>
    <w:p>
      <w:pPr>
        <w:pStyle w:val="FirstParagraph"/>
      </w:pPr>
      <w:r>
        <w:t xml:space="preserve">This Experiment Protocol provides a structured approach to evaluating the skills and effectiveness of a Financial Analyst in the challenging environment of Kabul, Afghanistan. By focusing on real-world scenarios and local constraints, the experiment aims to generate valuable insights into financial management practices in emerging and volatile markets. The findings will contribute to the development of best practices for financial professionals working in similar contexts globally.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Kabul, Afghanistan</dc:title>
  <dc:creator/>
  <dc:language>en</dc:language>
  <cp:keywords/>
  <dcterms:created xsi:type="dcterms:W3CDTF">2026-10-10T03:38:02Z</dcterms:created>
  <dcterms:modified xsi:type="dcterms:W3CDTF">2026-10-10T03:38:02Z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