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Canada</w:t>
      </w:r>
      <w:r>
        <w:t xml:space="preserve"> </w:t>
      </w:r>
      <w:r>
        <w:t xml:space="preserve">Montreal</w:t>
      </w:r>
    </w:p>
    <w:bookmarkStart w:id="20" w:name="Xe864dd3802e209d19ecf352b16f77236a0ce821"/>
    <w:p>
      <w:pPr>
        <w:pStyle w:val="Heading1"/>
      </w:pPr>
      <w:r>
        <w:t xml:space="preserve">Experiment Protocol: Firefighter Performance in Canada Montreal</w:t>
      </w:r>
    </w:p>
    <w:p>
      <w:pPr>
        <w:pStyle w:val="FirstParagraph"/>
      </w:pPr>
      <w:r>
        <w:rPr>
          <w:bCs/>
          <w:b/>
        </w:rPr>
        <w:t xml:space="preserve">Document ID:</w:t>
      </w:r>
      <w:r>
        <w:t xml:space="preserve"> </w:t>
      </w:r>
      <w:r>
        <w:t xml:space="preserve">EP-FIRE-MTL-2024-001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Canada Montreal</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safety, and efficiency of Firefighter operations in Canada Montreal. The study aims to assess how environmental conditions, urban infrastructure, and operational protocols impact Firefighter effectiveness in emergency response scenarios.</w:t>
      </w:r>
    </w:p>
    <w:p>
      <w:pPr>
        <w:pStyle w:val="BodyText"/>
      </w:pPr>
      <w:r>
        <w:t xml:space="preserve">Canada Montreal presents unique challenges due to its dense urban layout, historical architecture, and variable climate conditions. This protocol ensures that all experiments are conducted safely, ethically, and in compliance with local regulations.</w:t>
      </w:r>
    </w:p>
    <w:bookmarkEnd w:id="21"/>
    <w:bookmarkStart w:id="22"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physical and cognitive performance of Firefighter personnel under simulated emergency conditions in Canada Montreal.</w:t>
      </w:r>
    </w:p>
    <w:p>
      <w:pPr>
        <w:numPr>
          <w:ilvl w:val="0"/>
          <w:numId w:val="1001"/>
        </w:numPr>
        <w:pStyle w:val="Compact"/>
      </w:pPr>
      <w:r>
        <w:t xml:space="preserve">To assess the effectiveness of current Firefighter equipment and protective gear in diverse environmental scenarios.</w:t>
      </w:r>
    </w:p>
    <w:p>
      <w:pPr>
        <w:numPr>
          <w:ilvl w:val="0"/>
          <w:numId w:val="1001"/>
        </w:numPr>
        <w:pStyle w:val="Compact"/>
      </w:pPr>
      <w:r>
        <w:t xml:space="preserve">To identify potential improvements in Firefighter training and operational procedures specific to the urban landscape of Canada Montreal.</w:t>
      </w:r>
    </w:p>
    <w:p>
      <w:pPr>
        <w:numPr>
          <w:ilvl w:val="0"/>
          <w:numId w:val="1001"/>
        </w:numPr>
        <w:pStyle w:val="Compact"/>
      </w:pPr>
      <w:r>
        <w:t xml:space="preserve">To ensure all experiments adhere to safety standards and ethical guidelines.</w:t>
      </w:r>
    </w:p>
    <w:bookmarkEnd w:id="22"/>
    <w:bookmarkStart w:id="23" w:name="scope"/>
    <w:p>
      <w:pPr>
        <w:pStyle w:val="Heading2"/>
      </w:pPr>
      <w:r>
        <w:t xml:space="preserve">3. Scope</w:t>
      </w:r>
    </w:p>
    <w:p>
      <w:pPr>
        <w:pStyle w:val="FirstParagraph"/>
      </w:pPr>
      <w:r>
        <w:t xml:space="preserve">This Experiment Protocol applies to all Firefighter personnel, researchers, and support staff involved in the study. The experiments will be conducted in controlled environments within Canada Montreal, including training facilities and designated urban zones.</w:t>
      </w:r>
    </w:p>
    <w:p>
      <w:pPr>
        <w:pStyle w:val="BodyText"/>
      </w:pPr>
      <w:r>
        <w:t xml:space="preserve">The scope includes:</w:t>
      </w:r>
    </w:p>
    <w:p>
      <w:pPr>
        <w:numPr>
          <w:ilvl w:val="0"/>
          <w:numId w:val="1002"/>
        </w:numPr>
        <w:pStyle w:val="Compact"/>
      </w:pPr>
      <w:r>
        <w:t xml:space="preserve">Simulated fire scenarios in residential and commercial buildings.</w:t>
      </w:r>
    </w:p>
    <w:p>
      <w:pPr>
        <w:numPr>
          <w:ilvl w:val="0"/>
          <w:numId w:val="1002"/>
        </w:numPr>
        <w:pStyle w:val="Compact"/>
      </w:pPr>
      <w:r>
        <w:t xml:space="preserve">Emergency response drills involving hazardous materials.</w:t>
      </w:r>
    </w:p>
    <w:p>
      <w:pPr>
        <w:numPr>
          <w:ilvl w:val="0"/>
          <w:numId w:val="1002"/>
        </w:numPr>
        <w:pStyle w:val="Compact"/>
      </w:pPr>
      <w:r>
        <w:t xml:space="preserve">Assessment of Firefighter communication systems and coordination.</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Participants will be active-duty Firefighter personnel from Canada Montreal. Selection criteria include:</w:t>
      </w:r>
    </w:p>
    <w:p>
      <w:pPr>
        <w:numPr>
          <w:ilvl w:val="0"/>
          <w:numId w:val="1003"/>
        </w:numPr>
        <w:pStyle w:val="Compact"/>
      </w:pPr>
      <w:r>
        <w:t xml:space="preserve">Minimum of two years of experience in Firefighter operations.</w:t>
      </w:r>
    </w:p>
    <w:p>
      <w:pPr>
        <w:numPr>
          <w:ilvl w:val="0"/>
          <w:numId w:val="1003"/>
        </w:numPr>
        <w:pStyle w:val="Compact"/>
      </w:pPr>
      <w:r>
        <w:t xml:space="preserve">Good physical and mental health, as verified by a medical examination.</w:t>
      </w:r>
    </w:p>
    <w:p>
      <w:pPr>
        <w:numPr>
          <w:ilvl w:val="0"/>
          <w:numId w:val="1003"/>
        </w:numPr>
        <w:pStyle w:val="Compact"/>
      </w:pPr>
      <w:r>
        <w:t xml:space="preserve">Willingness to participate in the study and provide informed consent.</w:t>
      </w:r>
    </w:p>
    <w:bookmarkEnd w:id="24"/>
    <w:bookmarkStart w:id="25" w:name="experimental-design"/>
    <w:p>
      <w:pPr>
        <w:pStyle w:val="Heading3"/>
      </w:pPr>
      <w:r>
        <w:t xml:space="preserve">4.2 Experimental Design</w:t>
      </w:r>
    </w:p>
    <w:p>
      <w:pPr>
        <w:pStyle w:val="FirstParagraph"/>
      </w:pPr>
      <w:r>
        <w:t xml:space="preserve">The experiments will be divided into three phases:</w:t>
      </w:r>
    </w:p>
    <w:p>
      <w:pPr>
        <w:numPr>
          <w:ilvl w:val="0"/>
          <w:numId w:val="1004"/>
        </w:numPr>
        <w:pStyle w:val="Compact"/>
      </w:pPr>
      <w:r>
        <w:rPr>
          <w:bCs/>
          <w:b/>
        </w:rPr>
        <w:t xml:space="preserve">Phase 1: Baseline Assessment</w:t>
      </w:r>
      <w:r>
        <w:t xml:space="preserve"> </w:t>
      </w:r>
      <w:r>
        <w:t xml:space="preserve">- Participants will undergo physical and cognitive tests to establish baseline performance metrics.</w:t>
      </w:r>
    </w:p>
    <w:p>
      <w:pPr>
        <w:numPr>
          <w:ilvl w:val="0"/>
          <w:numId w:val="1004"/>
        </w:numPr>
        <w:pStyle w:val="Compact"/>
      </w:pPr>
      <w:r>
        <w:rPr>
          <w:bCs/>
          <w:b/>
        </w:rPr>
        <w:t xml:space="preserve">Phase 2: Simulated Scenarios</w:t>
      </w:r>
      <w:r>
        <w:t xml:space="preserve"> </w:t>
      </w:r>
      <w:r>
        <w:t xml:space="preserve">- Participants will engage in controlled fire scenarios designed to mimic real-world emergencies in Canada Montreal.</w:t>
      </w:r>
    </w:p>
    <w:p>
      <w:pPr>
        <w:numPr>
          <w:ilvl w:val="0"/>
          <w:numId w:val="1004"/>
        </w:numPr>
        <w:pStyle w:val="Compact"/>
      </w:pPr>
      <w:r>
        <w:rPr>
          <w:bCs/>
          <w:b/>
        </w:rPr>
        <w:t xml:space="preserve">Phase 3: Post-Experiment Evaluation</w:t>
      </w:r>
      <w:r>
        <w:t xml:space="preserve"> </w:t>
      </w:r>
      <w:r>
        <w:t xml:space="preserve">- Data will be collected and analyzed to assess performance, safety, and equipment effectiveness.</w:t>
      </w:r>
    </w:p>
    <w:bookmarkEnd w:id="25"/>
    <w:bookmarkStart w:id="26" w:name="data-collection"/>
    <w:p>
      <w:pPr>
        <w:pStyle w:val="Heading3"/>
      </w:pPr>
      <w:r>
        <w:t xml:space="preserve">4.3 Data Collection</w:t>
      </w:r>
    </w:p>
    <w:p>
      <w:pPr>
        <w:pStyle w:val="FirstParagraph"/>
      </w:pPr>
      <w:r>
        <w:t xml:space="preserve">Data will be collected using the following methods:</w:t>
      </w:r>
    </w:p>
    <w:p>
      <w:pPr>
        <w:numPr>
          <w:ilvl w:val="0"/>
          <w:numId w:val="1005"/>
        </w:numPr>
        <w:pStyle w:val="Compact"/>
      </w:pPr>
      <w:r>
        <w:t xml:space="preserve">Wearable sensors to monitor physiological parameters such as heart rate, body temperature, and oxygen levels.</w:t>
      </w:r>
    </w:p>
    <w:p>
      <w:pPr>
        <w:numPr>
          <w:ilvl w:val="0"/>
          <w:numId w:val="1005"/>
        </w:numPr>
        <w:pStyle w:val="Compact"/>
      </w:pPr>
      <w:r>
        <w:t xml:space="preserve">Video recordings of Firefighter actions during simulated scenarios.</w:t>
      </w:r>
    </w:p>
    <w:p>
      <w:pPr>
        <w:numPr>
          <w:ilvl w:val="0"/>
          <w:numId w:val="1005"/>
        </w:numPr>
        <w:pStyle w:val="Compact"/>
      </w:pPr>
      <w:r>
        <w:t xml:space="preserve">Surveys and interviews to gather qualitative feedback from participants.</w:t>
      </w:r>
    </w:p>
    <w:bookmarkEnd w:id="26"/>
    <w:bookmarkEnd w:id="27"/>
    <w:bookmarkStart w:id="28" w:name="safety-measures"/>
    <w:p>
      <w:pPr>
        <w:pStyle w:val="Heading2"/>
      </w:pPr>
      <w:r>
        <w:t xml:space="preserve">5. Safety Measures</w:t>
      </w:r>
    </w:p>
    <w:p>
      <w:pPr>
        <w:pStyle w:val="FirstParagraph"/>
      </w:pPr>
      <w:r>
        <w:t xml:space="preserve">Safety is the highest priority in this Experiment Protocol. The following measures will be implemented:</w:t>
      </w:r>
    </w:p>
    <w:p>
      <w:pPr>
        <w:numPr>
          <w:ilvl w:val="0"/>
          <w:numId w:val="1006"/>
        </w:numPr>
        <w:pStyle w:val="Compact"/>
      </w:pPr>
      <w:r>
        <w:t xml:space="preserve">All experiments will be conducted under the supervision of experienced Firefighter instructors and safety officers.</w:t>
      </w:r>
    </w:p>
    <w:p>
      <w:pPr>
        <w:numPr>
          <w:ilvl w:val="0"/>
          <w:numId w:val="1006"/>
        </w:numPr>
        <w:pStyle w:val="Compact"/>
      </w:pPr>
      <w:r>
        <w:t xml:space="preserve">Emergency medical teams will be on standby during all phases of the study.</w:t>
      </w:r>
    </w:p>
    <w:p>
      <w:pPr>
        <w:numPr>
          <w:ilvl w:val="0"/>
          <w:numId w:val="1006"/>
        </w:numPr>
        <w:pStyle w:val="Compact"/>
      </w:pPr>
      <w:r>
        <w:t xml:space="preserve">Participants will be equipped with state-of-the-art protective gear and communication devices.</w:t>
      </w:r>
    </w:p>
    <w:p>
      <w:pPr>
        <w:numPr>
          <w:ilvl w:val="0"/>
          <w:numId w:val="1006"/>
        </w:numPr>
        <w:pStyle w:val="Compact"/>
      </w:pPr>
      <w:r>
        <w:t xml:space="preserve">Scenarios will be designed to minimize risk while maintaining realism.</w:t>
      </w:r>
    </w:p>
    <w:bookmarkEnd w:id="28"/>
    <w:bookmarkStart w:id="29" w:name="ethical-considerations"/>
    <w:p>
      <w:pPr>
        <w:pStyle w:val="Heading2"/>
      </w:pPr>
      <w:r>
        <w:t xml:space="preserve">6. Ethical Considerations</w:t>
      </w:r>
    </w:p>
    <w:p>
      <w:pPr>
        <w:pStyle w:val="FirstParagraph"/>
      </w:pPr>
      <w:r>
        <w:t xml:space="preserve">This Experiment Protocol adheres to ethical guidelines for research involving human participants. Key considerations include:</w:t>
      </w:r>
    </w:p>
    <w:p>
      <w:pPr>
        <w:numPr>
          <w:ilvl w:val="0"/>
          <w:numId w:val="1007"/>
        </w:numPr>
        <w:pStyle w:val="Compact"/>
      </w:pPr>
      <w:r>
        <w:t xml:space="preserve">Informed consent will be obtained from all participants before the study begins.</w:t>
      </w:r>
    </w:p>
    <w:p>
      <w:pPr>
        <w:numPr>
          <w:ilvl w:val="0"/>
          <w:numId w:val="1007"/>
        </w:numPr>
        <w:pStyle w:val="Compact"/>
      </w:pPr>
      <w:r>
        <w:t xml:space="preserve">Participants have the right to withdraw from the study at any time without penalty.</w:t>
      </w:r>
    </w:p>
    <w:p>
      <w:pPr>
        <w:numPr>
          <w:ilvl w:val="0"/>
          <w:numId w:val="1007"/>
        </w:numPr>
        <w:pStyle w:val="Compact"/>
      </w:pPr>
      <w:r>
        <w:t xml:space="preserve">Confidentiality of participant data will be maintained throughout the study.</w:t>
      </w:r>
    </w:p>
    <w:bookmarkEnd w:id="29"/>
    <w:bookmarkStart w:id="30" w:name="expected-outcomes"/>
    <w:p>
      <w:pPr>
        <w:pStyle w:val="Heading2"/>
      </w:pPr>
      <w:r>
        <w:t xml:space="preserve">7. Expected Outcomes</w:t>
      </w:r>
    </w:p>
    <w:p>
      <w:pPr>
        <w:pStyle w:val="FirstParagraph"/>
      </w:pPr>
      <w:r>
        <w:t xml:space="preserve">The expected outcomes of this Experiment Protocol include:</w:t>
      </w:r>
    </w:p>
    <w:p>
      <w:pPr>
        <w:numPr>
          <w:ilvl w:val="0"/>
          <w:numId w:val="1008"/>
        </w:numPr>
        <w:pStyle w:val="Compact"/>
      </w:pPr>
      <w:r>
        <w:t xml:space="preserve">Identification of areas for improvement in Firefighter training and operational procedures.</w:t>
      </w:r>
    </w:p>
    <w:p>
      <w:pPr>
        <w:numPr>
          <w:ilvl w:val="0"/>
          <w:numId w:val="1008"/>
        </w:numPr>
        <w:pStyle w:val="Compact"/>
      </w:pPr>
      <w:r>
        <w:t xml:space="preserve">Recommendations for enhancing Firefighter equipment and protective gear.</w:t>
      </w:r>
    </w:p>
    <w:p>
      <w:pPr>
        <w:numPr>
          <w:ilvl w:val="0"/>
          <w:numId w:val="1008"/>
        </w:numPr>
        <w:pStyle w:val="Compact"/>
      </w:pPr>
      <w:r>
        <w:t xml:space="preserve">Insights into the impact of environmental conditions on Firefighter performance in Canada Montreal.</w:t>
      </w:r>
    </w:p>
    <w:bookmarkEnd w:id="30"/>
    <w:bookmarkStart w:id="31" w:name="conclusion"/>
    <w:p>
      <w:pPr>
        <w:pStyle w:val="Heading2"/>
      </w:pPr>
      <w:r>
        <w:t xml:space="preserve">8. Conclusion</w:t>
      </w:r>
    </w:p>
    <w:p>
      <w:pPr>
        <w:pStyle w:val="FirstParagraph"/>
      </w:pPr>
      <w:r>
        <w:t xml:space="preserve">This Experiment Protocol provides a comprehensive framework for evaluating Firefighter performance in Canada Montreal. By adhering to the outlined procedures, the study aims to enhance the safety, efficiency, and effectiveness of Firefighter operations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Canada Montreal</dc:title>
  <dc:creator/>
  <dc:language>en</dc:language>
  <cp:keywords/>
  <dcterms:created xsi:type="dcterms:W3CDTF">2026-10-10T01:13:33Z</dcterms:created>
  <dcterms:modified xsi:type="dcterms:W3CDTF">2026-10-10T01:13:33Z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