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Canada</w:t>
      </w:r>
      <w:r>
        <w:t xml:space="preserve"> </w:t>
      </w:r>
      <w:r>
        <w:t xml:space="preserve">Vancouver</w:t>
      </w:r>
    </w:p>
    <w:p>
      <w:pPr>
        <w:pStyle w:val="FirstParagraph"/>
      </w:pPr>
      <w:r>
        <w:rPr>
          <w:bCs/>
          <w:b/>
        </w:rPr>
        <w:t xml:space="preserve">Document Title:</w:t>
      </w:r>
      <w:r>
        <w:t xml:space="preserve"> </w:t>
      </w:r>
      <w:r>
        <w:t xml:space="preserve">Experiment Protocol: Firefighter Operational Readiness in Canada Vancouver</w:t>
      </w:r>
      <w:r>
        <w:br/>
      </w:r>
      <w:r>
        <w:rPr>
          <w:bCs/>
          <w:b/>
        </w:rPr>
        <w:t xml:space="preserve">Location:</w:t>
      </w:r>
      <w:r>
        <w:t xml:space="preserve"> </w:t>
      </w:r>
      <w:r>
        <w:t xml:space="preserve">Canada Vancouver</w:t>
      </w:r>
      <w:r>
        <w:br/>
      </w:r>
      <w:r>
        <w:rPr>
          <w:bCs/>
          <w:b/>
        </w:rPr>
        <w:t xml:space="preserve">Subject:</w:t>
      </w:r>
      <w:r>
        <w:t xml:space="preserve"> </w:t>
      </w:r>
      <w:r>
        <w:t xml:space="preserve">Firefighter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31" w:name="X475a79d3b44c26b6447c556bd47a10569364d90"/>
    <w:p>
      <w:pPr>
        <w:pStyle w:val="Heading1"/>
      </w:pPr>
      <w:r>
        <w:t xml:space="preserve">Experiment Protocol: Firefighter Operational Readiness in Canada Vancouver</w:t>
      </w:r>
    </w:p>
    <w:bookmarkStart w:id="20" w:name="introduction"/>
    <w:p>
      <w:pPr>
        <w:pStyle w:val="Heading2"/>
      </w:pPr>
      <w:r>
        <w:t xml:space="preserve">1. Introduction</w:t>
      </w:r>
    </w:p>
    <w:p>
      <w:pPr>
        <w:pStyle w:val="FirstParagraph"/>
      </w:pPr>
      <w:r>
        <w:t xml:space="preserve">This Experiment Protocol outlines the procedures for assessing the operational readiness of a Firefighter in the unique environmental and urban conditions of Canada Vancouver. The study aims to evaluate the physical, cognitive, and technical capabilities of firefighters when responding to simulated emergency scenarios that reflect the specific challenges faced in this region.</w:t>
      </w:r>
    </w:p>
    <w:p>
      <w:pPr>
        <w:pStyle w:val="BodyText"/>
      </w:pPr>
      <w:r>
        <w:t xml:space="preserve">Canada Vancouver presents distinct challenges due to its dense urban environment, proximity to forests, and variable weather conditions. This protocol ensures that the Firefighter is prepared to handle these complexities effectively.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physical endurance of a Firefighter during high-intensity tasks in Canada Vancouver.</w:t>
      </w:r>
    </w:p>
    <w:p>
      <w:pPr>
        <w:numPr>
          <w:ilvl w:val="0"/>
          <w:numId w:val="1001"/>
        </w:numPr>
        <w:pStyle w:val="Compact"/>
      </w:pPr>
      <w:r>
        <w:t xml:space="preserve">To evaluate the decision-making capabilities of a Firefighter under stress in urban and wildland-urban interface scenarios.</w:t>
      </w:r>
    </w:p>
    <w:p>
      <w:pPr>
        <w:numPr>
          <w:ilvl w:val="0"/>
          <w:numId w:val="1001"/>
        </w:numPr>
        <w:pStyle w:val="Compact"/>
      </w:pPr>
      <w:r>
        <w:t xml:space="preserve">To test the effectiveness of current firefighting equipment and protocols in the specific climate of Canada Vancouver.</w:t>
      </w:r>
    </w:p>
    <w:p>
      <w:pPr>
        <w:numPr>
          <w:ilvl w:val="0"/>
          <w:numId w:val="1001"/>
        </w:numPr>
        <w:pStyle w:val="Compact"/>
      </w:pPr>
      <w:r>
        <w:t xml:space="preserve">To identify areas for improvement in training programs for firefighters operating in this region.</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group of certified firefighters from the Vancouver Fire and Rescue Services. Participants must meet the following criteria:</w:t>
      </w:r>
    </w:p>
    <w:p>
      <w:pPr>
        <w:numPr>
          <w:ilvl w:val="0"/>
          <w:numId w:val="1002"/>
        </w:numPr>
        <w:pStyle w:val="Compact"/>
      </w:pPr>
      <w:r>
        <w:t xml:space="preserve">Minimum of two years of active service as a Firefighter.</w:t>
      </w:r>
    </w:p>
    <w:p>
      <w:pPr>
        <w:numPr>
          <w:ilvl w:val="0"/>
          <w:numId w:val="1002"/>
        </w:numPr>
        <w:pStyle w:val="Compact"/>
      </w:pPr>
      <w:r>
        <w:t xml:space="preserve">Current certification in firefighting and emergency medical services.</w:t>
      </w:r>
    </w:p>
    <w:p>
      <w:pPr>
        <w:numPr>
          <w:ilvl w:val="0"/>
          <w:numId w:val="1002"/>
        </w:numPr>
        <w:pStyle w:val="Compact"/>
      </w:pPr>
      <w:r>
        <w:t xml:space="preserve">No recent injuries or medical conditions that could affect performance.</w:t>
      </w:r>
    </w:p>
    <w:bookmarkEnd w:id="22"/>
    <w:bookmarkStart w:id="23" w:name="location-and-environment"/>
    <w:p>
      <w:pPr>
        <w:pStyle w:val="Heading3"/>
      </w:pPr>
      <w:r>
        <w:t xml:space="preserve">3.2 Location and Environment</w:t>
      </w:r>
    </w:p>
    <w:p>
      <w:pPr>
        <w:pStyle w:val="FirstParagraph"/>
      </w:pPr>
      <w:r>
        <w:t xml:space="preserve">The experiment will be conducted in controlled environments within Canada Vancouver, including:</w:t>
      </w:r>
    </w:p>
    <w:p>
      <w:pPr>
        <w:numPr>
          <w:ilvl w:val="0"/>
          <w:numId w:val="1003"/>
        </w:numPr>
        <w:pStyle w:val="Compact"/>
      </w:pPr>
      <w:r>
        <w:t xml:space="preserve">Urban training facilities simulating high-rise buildings.</w:t>
      </w:r>
    </w:p>
    <w:p>
      <w:pPr>
        <w:numPr>
          <w:ilvl w:val="0"/>
          <w:numId w:val="1003"/>
        </w:numPr>
        <w:pStyle w:val="Compact"/>
      </w:pPr>
      <w:r>
        <w:t xml:space="preserve">Wildland-urban interface areas near Stanley Park.</w:t>
      </w:r>
    </w:p>
    <w:p>
      <w:pPr>
        <w:numPr>
          <w:ilvl w:val="0"/>
          <w:numId w:val="1003"/>
        </w:numPr>
        <w:pStyle w:val="Compact"/>
      </w:pPr>
      <w:r>
        <w:t xml:space="preserve">Outdoor locations to simulate varying weather conditions typical of Canada Vancouver.</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4"/>
        </w:numPr>
        <w:pStyle w:val="Compact"/>
      </w:pPr>
      <w:r>
        <w:rPr>
          <w:bCs/>
          <w:b/>
        </w:rPr>
        <w:t xml:space="preserve">Phase 1: Physical Assessment</w:t>
      </w:r>
      <w:r>
        <w:t xml:space="preserve"> </w:t>
      </w:r>
      <w:r>
        <w:t xml:space="preserve">- Participants will undergo a series of physical tests, including stair climbing with equipment, hose dragging, and victim rescue simulations.</w:t>
      </w:r>
    </w:p>
    <w:p>
      <w:pPr>
        <w:numPr>
          <w:ilvl w:val="0"/>
          <w:numId w:val="1004"/>
        </w:numPr>
        <w:pStyle w:val="Compact"/>
      </w:pPr>
      <w:r>
        <w:rPr>
          <w:bCs/>
          <w:b/>
        </w:rPr>
        <w:t xml:space="preserve">Phase 2: Cognitive Assessment</w:t>
      </w:r>
      <w:r>
        <w:t xml:space="preserve"> </w:t>
      </w:r>
      <w:r>
        <w:t xml:space="preserve">- Participants will be presented with simulated emergency scenarios requiring rapid decision-making. Scenarios will include structural fires, hazardous material spills, and medical emergencies.</w:t>
      </w:r>
    </w:p>
    <w:p>
      <w:pPr>
        <w:numPr>
          <w:ilvl w:val="0"/>
          <w:numId w:val="1004"/>
        </w:numPr>
        <w:pStyle w:val="Compact"/>
      </w:pPr>
      <w:r>
        <w:rPr>
          <w:bCs/>
          <w:b/>
        </w:rPr>
        <w:t xml:space="preserve">Phase 3: Technical Assessment</w:t>
      </w:r>
      <w:r>
        <w:t xml:space="preserve"> </w:t>
      </w:r>
      <w:r>
        <w:t xml:space="preserve">- Participants will demonstrate their proficiency with firefighting equipment and techniques, including the use of breathing apparatus, fire suppression tools, and communication devices.</w:t>
      </w:r>
    </w:p>
    <w:bookmarkEnd w:id="24"/>
    <w:bookmarkEnd w:id="25"/>
    <w:bookmarkStart w:id="26" w:name="data-collection"/>
    <w:p>
      <w:pPr>
        <w:pStyle w:val="Heading2"/>
      </w:pPr>
      <w:r>
        <w:t xml:space="preserve">4. Data Collection</w:t>
      </w:r>
    </w:p>
    <w:p>
      <w:pPr>
        <w:pStyle w:val="FirstParagraph"/>
      </w:pPr>
      <w:r>
        <w:t xml:space="preserve">Data will be collected using the following methods:</w:t>
      </w:r>
    </w:p>
    <w:p>
      <w:pPr>
        <w:numPr>
          <w:ilvl w:val="0"/>
          <w:numId w:val="1005"/>
        </w:numPr>
        <w:pStyle w:val="Compact"/>
      </w:pPr>
      <w:r>
        <w:t xml:space="preserve">Wearable sensors to monitor heart rate, oxygen levels, and physical exertion.</w:t>
      </w:r>
    </w:p>
    <w:p>
      <w:pPr>
        <w:numPr>
          <w:ilvl w:val="0"/>
          <w:numId w:val="1005"/>
        </w:numPr>
        <w:pStyle w:val="Compact"/>
      </w:pPr>
      <w:r>
        <w:t xml:space="preserve">Video recordings of participant performance during simulations.</w:t>
      </w:r>
    </w:p>
    <w:p>
      <w:pPr>
        <w:numPr>
          <w:ilvl w:val="0"/>
          <w:numId w:val="1005"/>
        </w:numPr>
        <w:pStyle w:val="Compact"/>
      </w:pPr>
      <w:r>
        <w:t xml:space="preserve">Post-experiment interviews to gather qualitative feedback from participants.</w:t>
      </w:r>
    </w:p>
    <w:p>
      <w:pPr>
        <w:numPr>
          <w:ilvl w:val="0"/>
          <w:numId w:val="1005"/>
        </w:numPr>
        <w:pStyle w:val="Compact"/>
      </w:pPr>
      <w:r>
        <w:t xml:space="preserve">Checklists completed by trained observers to evaluate technical skills and decision-making.</w:t>
      </w:r>
    </w:p>
    <w:bookmarkEnd w:id="26"/>
    <w:bookmarkStart w:id="27" w:name="safety-considerations"/>
    <w:p>
      <w:pPr>
        <w:pStyle w:val="Heading2"/>
      </w:pPr>
      <w:r>
        <w:t xml:space="preserve">5. Safety Considerations</w:t>
      </w:r>
    </w:p>
    <w:p>
      <w:pPr>
        <w:pStyle w:val="FirstParagraph"/>
      </w:pPr>
      <w:r>
        <w:t xml:space="preserve">The safety of all participants is paramount. The following measures will be implemented:</w:t>
      </w:r>
    </w:p>
    <w:p>
      <w:pPr>
        <w:numPr>
          <w:ilvl w:val="0"/>
          <w:numId w:val="1006"/>
        </w:numPr>
        <w:pStyle w:val="Compact"/>
      </w:pPr>
      <w:r>
        <w:t xml:space="preserve">All simulations will be conducted under the supervision of experienced instructors.</w:t>
      </w:r>
    </w:p>
    <w:p>
      <w:pPr>
        <w:numPr>
          <w:ilvl w:val="0"/>
          <w:numId w:val="1006"/>
        </w:numPr>
        <w:pStyle w:val="Compact"/>
      </w:pPr>
      <w:r>
        <w:t xml:space="preserve">Emergency medical personnel will be on-site throughout the experiment.</w:t>
      </w:r>
    </w:p>
    <w:p>
      <w:pPr>
        <w:numPr>
          <w:ilvl w:val="0"/>
          <w:numId w:val="1006"/>
        </w:numPr>
        <w:pStyle w:val="Compact"/>
      </w:pPr>
      <w:r>
        <w:t xml:space="preserve">Participants will be provided with appropriate protective gear and equipment.</w:t>
      </w:r>
    </w:p>
    <w:p>
      <w:pPr>
        <w:numPr>
          <w:ilvl w:val="0"/>
          <w:numId w:val="1006"/>
        </w:numPr>
        <w:pStyle w:val="Compact"/>
      </w:pPr>
      <w:r>
        <w:t xml:space="preserve">Adequate rest periods will be scheduled between tasks to prevent fatigue-related injuries.</w:t>
      </w:r>
    </w:p>
    <w:bookmarkEnd w:id="27"/>
    <w:bookmarkStart w:id="28" w:name="ethical-considerations"/>
    <w:p>
      <w:pPr>
        <w:pStyle w:val="Heading2"/>
      </w:pPr>
      <w:r>
        <w:t xml:space="preserve">6. Ethical Considerations</w:t>
      </w:r>
    </w:p>
    <w:p>
      <w:pPr>
        <w:pStyle w:val="FirstParagraph"/>
      </w:pPr>
      <w:r>
        <w:t xml:space="preserve">This experiment adheres to ethical guidelines for research involving human subjects. Participants will provide informed consent before taking part. Confidentiality of personal data will be maintained, and participants have the right to withdraw from the study at any time without penalty.</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understanding of the physical and cognitive demands placed on a Firefighter in Canada Vancouver.</w:t>
      </w:r>
    </w:p>
    <w:p>
      <w:pPr>
        <w:numPr>
          <w:ilvl w:val="0"/>
          <w:numId w:val="1007"/>
        </w:numPr>
        <w:pStyle w:val="Compact"/>
      </w:pPr>
      <w:r>
        <w:t xml:space="preserve">Identification of strengths and weaknesses in current training programs.</w:t>
      </w:r>
    </w:p>
    <w:p>
      <w:pPr>
        <w:numPr>
          <w:ilvl w:val="0"/>
          <w:numId w:val="1007"/>
        </w:numPr>
        <w:pStyle w:val="Compact"/>
      </w:pPr>
      <w:r>
        <w:t xml:space="preserve">Recommendations for improving equipment and protocols to better suit the local environment.</w:t>
      </w:r>
    </w:p>
    <w:p>
      <w:pPr>
        <w:numPr>
          <w:ilvl w:val="0"/>
          <w:numId w:val="1007"/>
        </w:numPr>
        <w:pStyle w:val="Compact"/>
      </w:pPr>
      <w:r>
        <w:t xml:space="preserve">Enhanced preparedness of firefighters to respond effectively to emergencies in this region.</w:t>
      </w:r>
    </w:p>
    <w:bookmarkEnd w:id="29"/>
    <w:bookmarkStart w:id="30" w:name="conclusion"/>
    <w:p>
      <w:pPr>
        <w:pStyle w:val="Heading2"/>
      </w:pPr>
      <w:r>
        <w:t xml:space="preserve">8. Conclusion</w:t>
      </w:r>
    </w:p>
    <w:p>
      <w:pPr>
        <w:pStyle w:val="FirstParagraph"/>
      </w:pPr>
      <w:r>
        <w:t xml:space="preserve">This Experiment Protocol provides a structured approach to evaluating the operational readiness of a Firefighter in Canada Vancouver. By addressing the unique challenges of this region, the study aims to contribute to the ongoing improvement of firefighting practices and ensure the safety of both firefighters and the communities they serve.</w:t>
      </w:r>
    </w:p>
    <w:bookmarkEnd w:id="30"/>
    <w:p>
      <w:pPr>
        <w:pStyle w:val="BodyText"/>
      </w:pPr>
      <w:r>
        <w:rPr>
          <w:bCs/>
          <w:b/>
        </w:rPr>
        <w:t xml:space="preserve">Note:</w:t>
      </w:r>
      <w:r>
        <w:t xml:space="preserve"> </w:t>
      </w:r>
      <w:r>
        <w:t xml:space="preserve">This document is intended for use by authorized personnel involved in the planning and execution of the experiment. Any modifications to the protocol must be approved by the relevant authorities.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Canada Vancouver</dc:title>
  <dc:creator/>
  <dc:language>en</dc:language>
  <cp:keywords/>
  <dcterms:created xsi:type="dcterms:W3CDTF">2026-10-10T07:57:49Z</dcterms:created>
  <dcterms:modified xsi:type="dcterms:W3CDTF">2026-10-10T07:57:49Z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