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Firefighter</w:t>
      </w:r>
      <w:r>
        <w:t xml:space="preserve"> </w:t>
      </w:r>
      <w:r>
        <w:t xml:space="preserve">Operational</w:t>
      </w:r>
      <w:r>
        <w:t xml:space="preserve"> </w:t>
      </w:r>
      <w:r>
        <w:t xml:space="preserve">Efficiency</w:t>
      </w:r>
      <w:r>
        <w:t xml:space="preserve"> </w:t>
      </w:r>
      <w:r>
        <w:t xml:space="preserve">in</w:t>
      </w:r>
      <w:r>
        <w:t xml:space="preserve"> </w:t>
      </w:r>
      <w:r>
        <w:t xml:space="preserve">Germany</w:t>
      </w:r>
      <w:r>
        <w:t xml:space="preserve"> </w:t>
      </w:r>
      <w:r>
        <w:t xml:space="preserve">Berlin</w:t>
      </w:r>
    </w:p>
    <w:bookmarkStart w:id="20" w:name="Xe7dd12191e174ff252add31df0f16936ea2384a"/>
    <w:p>
      <w:pPr>
        <w:pStyle w:val="Heading1"/>
      </w:pPr>
      <w:r>
        <w:t xml:space="preserve">Experiment Protocol: Firefighter Operational Efficiency in Germany Berlin</w:t>
      </w:r>
    </w:p>
    <w:p>
      <w:pPr>
        <w:pStyle w:val="FirstParagraph"/>
      </w:pPr>
      <w:r>
        <w:rPr>
          <w:bCs/>
          <w:b/>
        </w:rPr>
        <w:t xml:space="preserve">Document ID:</w:t>
      </w:r>
      <w:r>
        <w:t xml:space="preserve"> </w:t>
      </w:r>
      <w:r>
        <w:t xml:space="preserve">EP-FIRE-BER-2023-001</w:t>
      </w:r>
    </w:p>
    <w:p>
      <w:pPr>
        <w:pStyle w:val="BodyText"/>
      </w:pPr>
      <w:r>
        <w:rPr>
          <w:bCs/>
          <w:b/>
        </w:rPr>
        <w:t xml:space="preserve">Date:</w:t>
      </w:r>
      <w:r>
        <w:t xml:space="preserve"> </w:t>
      </w:r>
      <w:r>
        <w:t xml:space="preserve">October 10, 2023</w:t>
      </w:r>
    </w:p>
    <w:p>
      <w:pPr>
        <w:pStyle w:val="BodyText"/>
      </w:pPr>
      <w:r>
        <w:rPr>
          <w:bCs/>
          <w:b/>
        </w:rPr>
        <w:t xml:space="preserve">Location:</w:t>
      </w:r>
      <w:r>
        <w:t xml:space="preserve"> </w:t>
      </w:r>
      <w:r>
        <w:t xml:space="preserve">Berlin, Germany</w:t>
      </w:r>
    </w:p>
    <w:p>
      <w:pPr>
        <w:pStyle w:val="BodyText"/>
      </w:pPr>
      <w:r>
        <w:rPr>
          <w:bCs/>
          <w:b/>
        </w:rPr>
        <w:t xml:space="preserve">Prepared by:</w:t>
      </w:r>
      <w:r>
        <w:t xml:space="preserve"> </w:t>
      </w:r>
      <w:r>
        <w:t xml:space="preserve">Berlin Fire Department Research Division</w:t>
      </w:r>
    </w:p>
    <w:bookmarkEnd w:id="20"/>
    <w:bookmarkStart w:id="21" w:name="introduction"/>
    <w:p>
      <w:pPr>
        <w:pStyle w:val="Heading2"/>
      </w:pPr>
      <w:r>
        <w:t xml:space="preserve">1. Introduction</w:t>
      </w:r>
    </w:p>
    <w:p>
      <w:pPr>
        <w:pStyle w:val="FirstParagraph"/>
      </w:pPr>
      <w:r>
        <w:t xml:space="preserve">This Experiment Protocol outlines the methodology and procedures for evaluating the operational efficiency of firefighters in Germany Berlin. The primary objective is to assess the impact of new firefighting equipment and training protocols on response times, safety, and effectiveness during simulated emergency scenarios. This study is crucial for enhancing the capabilities of the Berlin Fire Department (Berliner Feuerwehr) and ensuring the highest standards of public safety.</w:t>
      </w:r>
    </w:p>
    <w:bookmarkEnd w:id="21"/>
    <w:bookmarkStart w:id="22" w:name="objectives"/>
    <w:p>
      <w:pPr>
        <w:pStyle w:val="Heading2"/>
      </w:pPr>
      <w:r>
        <w:t xml:space="preserve">2. Objectives</w:t>
      </w:r>
    </w:p>
    <w:p>
      <w:pPr>
        <w:pStyle w:val="FirstParagraph"/>
      </w:pPr>
      <w:r>
        <w:t xml:space="preserve">The specific objectives of this experiment are:</w:t>
      </w:r>
    </w:p>
    <w:p>
      <w:pPr>
        <w:numPr>
          <w:ilvl w:val="0"/>
          <w:numId w:val="1001"/>
        </w:numPr>
        <w:pStyle w:val="Compact"/>
      </w:pPr>
      <w:r>
        <w:t xml:space="preserve">To measure the response time of firefighters using new equipment compared to traditional gear.</w:t>
      </w:r>
    </w:p>
    <w:p>
      <w:pPr>
        <w:numPr>
          <w:ilvl w:val="0"/>
          <w:numId w:val="1001"/>
        </w:numPr>
        <w:pStyle w:val="Compact"/>
      </w:pPr>
      <w:r>
        <w:t xml:space="preserve">To evaluate the physical and mental stress levels of firefighters during high-intensity simulations.</w:t>
      </w:r>
    </w:p>
    <w:p>
      <w:pPr>
        <w:numPr>
          <w:ilvl w:val="0"/>
          <w:numId w:val="1001"/>
        </w:numPr>
        <w:pStyle w:val="Compact"/>
      </w:pPr>
      <w:r>
        <w:t xml:space="preserve">To assess the effectiveness of new training protocols in improving decision-making and teamwork.</w:t>
      </w:r>
    </w:p>
    <w:p>
      <w:pPr>
        <w:numPr>
          <w:ilvl w:val="0"/>
          <w:numId w:val="1001"/>
        </w:numPr>
        <w:pStyle w:val="Compact"/>
      </w:pPr>
      <w:r>
        <w:t xml:space="preserve">To identify any potential risks or limitations associated with the new equipment and training methods.</w:t>
      </w:r>
    </w:p>
    <w:bookmarkEnd w:id="22"/>
    <w:bookmarkStart w:id="27" w:name="methodology"/>
    <w:p>
      <w:pPr>
        <w:pStyle w:val="Heading2"/>
      </w:pPr>
      <w:r>
        <w:t xml:space="preserve">3. Methodology</w:t>
      </w:r>
    </w:p>
    <w:bookmarkStart w:id="23" w:name="participants"/>
    <w:p>
      <w:pPr>
        <w:pStyle w:val="Heading3"/>
      </w:pPr>
      <w:r>
        <w:t xml:space="preserve">3.1 Participants</w:t>
      </w:r>
    </w:p>
    <w:p>
      <w:pPr>
        <w:pStyle w:val="FirstParagraph"/>
      </w:pPr>
      <w:r>
        <w:t xml:space="preserve">The experiment will involve 50 active-duty firefighters from the Berlin Fire Department. Participants will be randomly assigned to two groups:</w:t>
      </w:r>
    </w:p>
    <w:p>
      <w:pPr>
        <w:numPr>
          <w:ilvl w:val="0"/>
          <w:numId w:val="1002"/>
        </w:numPr>
        <w:pStyle w:val="Compact"/>
      </w:pPr>
      <w:r>
        <w:rPr>
          <w:bCs/>
          <w:b/>
        </w:rPr>
        <w:t xml:space="preserve">Control Group:</w:t>
      </w:r>
      <w:r>
        <w:t xml:space="preserve"> </w:t>
      </w:r>
      <w:r>
        <w:t xml:space="preserve">25 firefighters using traditional equipment and training protocols.</w:t>
      </w:r>
    </w:p>
    <w:p>
      <w:pPr>
        <w:numPr>
          <w:ilvl w:val="0"/>
          <w:numId w:val="1002"/>
        </w:numPr>
        <w:pStyle w:val="Compact"/>
      </w:pPr>
      <w:r>
        <w:rPr>
          <w:bCs/>
          <w:b/>
        </w:rPr>
        <w:t xml:space="preserve">Experimental Group:</w:t>
      </w:r>
      <w:r>
        <w:t xml:space="preserve"> </w:t>
      </w:r>
      <w:r>
        <w:t xml:space="preserve">25 firefighters using new equipment and training protocols.</w:t>
      </w:r>
    </w:p>
    <w:p>
      <w:pPr>
        <w:pStyle w:val="FirstParagraph"/>
      </w:pPr>
      <w:r>
        <w:t xml:space="preserve">All participants must meet the following criteria:</w:t>
      </w:r>
    </w:p>
    <w:p>
      <w:pPr>
        <w:numPr>
          <w:ilvl w:val="0"/>
          <w:numId w:val="1003"/>
        </w:numPr>
        <w:pStyle w:val="Compact"/>
      </w:pPr>
      <w:r>
        <w:t xml:space="preserve">Minimum of 2 years of service with the Berlin Fire Department.</w:t>
      </w:r>
    </w:p>
    <w:p>
      <w:pPr>
        <w:numPr>
          <w:ilvl w:val="0"/>
          <w:numId w:val="1003"/>
        </w:numPr>
        <w:pStyle w:val="Compact"/>
      </w:pPr>
      <w:r>
        <w:t xml:space="preserve">No recent injuries or medical conditions that could affect performance.</w:t>
      </w:r>
    </w:p>
    <w:p>
      <w:pPr>
        <w:numPr>
          <w:ilvl w:val="0"/>
          <w:numId w:val="1003"/>
        </w:numPr>
        <w:pStyle w:val="Compact"/>
      </w:pPr>
      <w:r>
        <w:t xml:space="preserve">Willingness to participate in the experiment and provide informed consent.</w:t>
      </w:r>
    </w:p>
    <w:bookmarkEnd w:id="23"/>
    <w:bookmarkStart w:id="24" w:name="equipment"/>
    <w:p>
      <w:pPr>
        <w:pStyle w:val="Heading3"/>
      </w:pPr>
      <w:r>
        <w:t xml:space="preserve">3.2 Equipment</w:t>
      </w:r>
    </w:p>
    <w:p>
      <w:pPr>
        <w:pStyle w:val="FirstParagraph"/>
      </w:pPr>
      <w:r>
        <w:t xml:space="preserve">The new equipment to be tested includes:</w:t>
      </w:r>
    </w:p>
    <w:p>
      <w:pPr>
        <w:numPr>
          <w:ilvl w:val="0"/>
          <w:numId w:val="1004"/>
        </w:numPr>
        <w:pStyle w:val="Compact"/>
      </w:pPr>
      <w:r>
        <w:t xml:space="preserve">Advanced personal protective equipment (PPE) with improved heat resistance and mobility.</w:t>
      </w:r>
    </w:p>
    <w:p>
      <w:pPr>
        <w:numPr>
          <w:ilvl w:val="0"/>
          <w:numId w:val="1004"/>
        </w:numPr>
        <w:pStyle w:val="Compact"/>
      </w:pPr>
      <w:r>
        <w:t xml:space="preserve">Smart helmets with integrated communication systems and real-time data display.</w:t>
      </w:r>
    </w:p>
    <w:p>
      <w:pPr>
        <w:numPr>
          <w:ilvl w:val="0"/>
          <w:numId w:val="1004"/>
        </w:numPr>
        <w:pStyle w:val="Compact"/>
      </w:pPr>
      <w:r>
        <w:t xml:space="preserve">Lightweight, high-efficiency breathing apparatus.</w:t>
      </w:r>
    </w:p>
    <w:p>
      <w:pPr>
        <w:pStyle w:val="FirstParagraph"/>
      </w:pPr>
      <w:r>
        <w:t xml:space="preserve">The traditional equipment will consist of standard PPE, helmets, and breathing apparatus currently in use by the Berlin Fire Department.</w:t>
      </w:r>
    </w:p>
    <w:bookmarkEnd w:id="24"/>
    <w:bookmarkStart w:id="25" w:name="training-protocols"/>
    <w:p>
      <w:pPr>
        <w:pStyle w:val="Heading3"/>
      </w:pPr>
      <w:r>
        <w:t xml:space="preserve">3.3 Training Protocols</w:t>
      </w:r>
    </w:p>
    <w:p>
      <w:pPr>
        <w:pStyle w:val="FirstParagraph"/>
      </w:pPr>
      <w:r>
        <w:t xml:space="preserve">The experimental group will undergo a specialized training program that includes:</w:t>
      </w:r>
    </w:p>
    <w:p>
      <w:pPr>
        <w:numPr>
          <w:ilvl w:val="0"/>
          <w:numId w:val="1005"/>
        </w:numPr>
        <w:pStyle w:val="Compact"/>
      </w:pPr>
      <w:r>
        <w:t xml:space="preserve">Advanced simulation exercises using virtual reality (VR) technology.</w:t>
      </w:r>
    </w:p>
    <w:p>
      <w:pPr>
        <w:numPr>
          <w:ilvl w:val="0"/>
          <w:numId w:val="1005"/>
        </w:numPr>
        <w:pStyle w:val="Compact"/>
      </w:pPr>
      <w:r>
        <w:t xml:space="preserve">Team-building and communication workshops.</w:t>
      </w:r>
    </w:p>
    <w:p>
      <w:pPr>
        <w:numPr>
          <w:ilvl w:val="0"/>
          <w:numId w:val="1005"/>
        </w:numPr>
        <w:pStyle w:val="Compact"/>
      </w:pPr>
      <w:r>
        <w:t xml:space="preserve">Physical conditioning tailored to the demands of the new equipment.</w:t>
      </w:r>
    </w:p>
    <w:p>
      <w:pPr>
        <w:pStyle w:val="FirstParagraph"/>
      </w:pPr>
      <w:r>
        <w:t xml:space="preserve">The control group will continue with the standard training program.</w:t>
      </w:r>
    </w:p>
    <w:bookmarkEnd w:id="25"/>
    <w:bookmarkStart w:id="26" w:name="experimental-design"/>
    <w:p>
      <w:pPr>
        <w:pStyle w:val="Heading3"/>
      </w:pPr>
      <w:r>
        <w:t xml:space="preserve">3.4 Experimental Design</w:t>
      </w:r>
    </w:p>
    <w:p>
      <w:pPr>
        <w:pStyle w:val="FirstParagraph"/>
      </w:pPr>
      <w:r>
        <w:t xml:space="preserve">The experiment will be conducted over a period of 3 months. During this time, both groups will participate in a series of simulated emergency scenarios, including:</w:t>
      </w:r>
    </w:p>
    <w:p>
      <w:pPr>
        <w:numPr>
          <w:ilvl w:val="0"/>
          <w:numId w:val="1006"/>
        </w:numPr>
        <w:pStyle w:val="Compact"/>
      </w:pPr>
      <w:r>
        <w:t xml:space="preserve">High-rise building fires.</w:t>
      </w:r>
    </w:p>
    <w:p>
      <w:pPr>
        <w:numPr>
          <w:ilvl w:val="0"/>
          <w:numId w:val="1006"/>
        </w:numPr>
        <w:pStyle w:val="Compact"/>
      </w:pPr>
      <w:r>
        <w:t xml:space="preserve">Vehicle accidents with trapped occupants.</w:t>
      </w:r>
    </w:p>
    <w:p>
      <w:pPr>
        <w:numPr>
          <w:ilvl w:val="0"/>
          <w:numId w:val="1006"/>
        </w:numPr>
        <w:pStyle w:val="Compact"/>
      </w:pPr>
      <w:r>
        <w:t xml:space="preserve">Hazardous material spills.</w:t>
      </w:r>
    </w:p>
    <w:p>
      <w:pPr>
        <w:pStyle w:val="FirstParagraph"/>
      </w:pPr>
      <w:r>
        <w:t xml:space="preserve">Each scenario will be designed to mimic real-world conditions as closely as possible, with the use of controlled fire, smoke, and other environmental factors.</w:t>
      </w:r>
    </w:p>
    <w:bookmarkEnd w:id="26"/>
    <w:bookmarkEnd w:id="27"/>
    <w:bookmarkStart w:id="28" w:name="data-collection"/>
    <w:p>
      <w:pPr>
        <w:pStyle w:val="Heading2"/>
      </w:pPr>
      <w:r>
        <w:t xml:space="preserve">4. Data Collection</w:t>
      </w:r>
    </w:p>
    <w:p>
      <w:pPr>
        <w:pStyle w:val="FirstParagraph"/>
      </w:pPr>
      <w:r>
        <w:t xml:space="preserve">Data will be collected using a combination of quantitative and qualitative methods:</w:t>
      </w:r>
    </w:p>
    <w:p>
      <w:pPr>
        <w:numPr>
          <w:ilvl w:val="0"/>
          <w:numId w:val="1007"/>
        </w:numPr>
        <w:pStyle w:val="Compact"/>
      </w:pPr>
      <w:r>
        <w:rPr>
          <w:bCs/>
          <w:b/>
        </w:rPr>
        <w:t xml:space="preserve">Response Time:</w:t>
      </w:r>
      <w:r>
        <w:t xml:space="preserve"> </w:t>
      </w:r>
      <w:r>
        <w:t xml:space="preserve">Measured from the moment of alarm to the arrival of firefighters at the scene.</w:t>
      </w:r>
    </w:p>
    <w:p>
      <w:pPr>
        <w:numPr>
          <w:ilvl w:val="0"/>
          <w:numId w:val="1007"/>
        </w:numPr>
        <w:pStyle w:val="Compact"/>
      </w:pPr>
      <w:r>
        <w:rPr>
          <w:bCs/>
          <w:b/>
        </w:rPr>
        <w:t xml:space="preserve">Performance Metrics:</w:t>
      </w:r>
      <w:r>
        <w:t xml:space="preserve"> </w:t>
      </w:r>
      <w:r>
        <w:t xml:space="preserve">Including time to extinguish fire, number of successful rescues, and adherence to safety protocols.</w:t>
      </w:r>
    </w:p>
    <w:p>
      <w:pPr>
        <w:numPr>
          <w:ilvl w:val="0"/>
          <w:numId w:val="1007"/>
        </w:numPr>
        <w:pStyle w:val="Compact"/>
      </w:pPr>
      <w:r>
        <w:rPr>
          <w:bCs/>
          <w:b/>
        </w:rPr>
        <w:t xml:space="preserve">Physiological Data:</w:t>
      </w:r>
      <w:r>
        <w:t xml:space="preserve"> </w:t>
      </w:r>
      <w:r>
        <w:t xml:space="preserve">Heart rate, body temperature, and oxygen levels monitored using wearable devices.</w:t>
      </w:r>
    </w:p>
    <w:p>
      <w:pPr>
        <w:numPr>
          <w:ilvl w:val="0"/>
          <w:numId w:val="1007"/>
        </w:numPr>
        <w:pStyle w:val="Compact"/>
      </w:pPr>
      <w:r>
        <w:rPr>
          <w:bCs/>
          <w:b/>
        </w:rPr>
        <w:t xml:space="preserve">Psychological Data:</w:t>
      </w:r>
      <w:r>
        <w:t xml:space="preserve"> </w:t>
      </w:r>
      <w:r>
        <w:t xml:space="preserve">Stress levels and decision-making quality assessed through post-scenario interviews and surveys.</w:t>
      </w:r>
    </w:p>
    <w:bookmarkEnd w:id="28"/>
    <w:bookmarkStart w:id="29" w:name="data-analysis"/>
    <w:p>
      <w:pPr>
        <w:pStyle w:val="Heading2"/>
      </w:pPr>
      <w:r>
        <w:t xml:space="preserve">5. Data Analysis</w:t>
      </w:r>
    </w:p>
    <w:p>
      <w:pPr>
        <w:pStyle w:val="FirstParagraph"/>
      </w:pPr>
      <w:r>
        <w:t xml:space="preserve">Data will be analyzed using statistical software to compare the performance of the control and experimental groups. Key analyses will include:</w:t>
      </w:r>
    </w:p>
    <w:p>
      <w:pPr>
        <w:numPr>
          <w:ilvl w:val="0"/>
          <w:numId w:val="1008"/>
        </w:numPr>
        <w:pStyle w:val="Compact"/>
      </w:pPr>
      <w:r>
        <w:t xml:space="preserve">T-tests to determine significant differences in response times and performance metrics.</w:t>
      </w:r>
    </w:p>
    <w:p>
      <w:pPr>
        <w:numPr>
          <w:ilvl w:val="0"/>
          <w:numId w:val="1008"/>
        </w:numPr>
        <w:pStyle w:val="Compact"/>
      </w:pPr>
      <w:r>
        <w:t xml:space="preserve">Regression analysis to identify factors influencing performance.</w:t>
      </w:r>
    </w:p>
    <w:p>
      <w:pPr>
        <w:numPr>
          <w:ilvl w:val="0"/>
          <w:numId w:val="1008"/>
        </w:numPr>
        <w:pStyle w:val="Compact"/>
      </w:pPr>
      <w:r>
        <w:t xml:space="preserve">Thematic analysis of qualitative data to gain insights into firefighters' experiences and perceptions.</w:t>
      </w:r>
    </w:p>
    <w:bookmarkEnd w:id="29"/>
    <w:bookmarkStart w:id="30" w:name="ethical-considerations"/>
    <w:p>
      <w:pPr>
        <w:pStyle w:val="Heading2"/>
      </w:pPr>
      <w:r>
        <w:t xml:space="preserve">6. Ethical Considerations</w:t>
      </w:r>
    </w:p>
    <w:p>
      <w:pPr>
        <w:pStyle w:val="FirstParagraph"/>
      </w:pPr>
      <w:r>
        <w:t xml:space="preserve">The experiment will adhere to the highest ethical standards, ensuring the safety and well-being of all participants. Key ethical considerations include:</w:t>
      </w:r>
    </w:p>
    <w:p>
      <w:pPr>
        <w:numPr>
          <w:ilvl w:val="0"/>
          <w:numId w:val="1009"/>
        </w:numPr>
        <w:pStyle w:val="Compact"/>
      </w:pPr>
      <w:r>
        <w:t xml:space="preserve">Informed consent: All participants will be fully informed about the nature of the experiment and their rights.</w:t>
      </w:r>
    </w:p>
    <w:p>
      <w:pPr>
        <w:numPr>
          <w:ilvl w:val="0"/>
          <w:numId w:val="1009"/>
        </w:numPr>
        <w:pStyle w:val="Compact"/>
      </w:pPr>
      <w:r>
        <w:t xml:space="preserve">Confidentiality: Personal data will be kept confidential and used solely for research purposes.</w:t>
      </w:r>
    </w:p>
    <w:p>
      <w:pPr>
        <w:numPr>
          <w:ilvl w:val="0"/>
          <w:numId w:val="1009"/>
        </w:numPr>
        <w:pStyle w:val="Compact"/>
      </w:pPr>
      <w:r>
        <w:t xml:space="preserve">Safety: All scenarios will be carefully controlled to minimize risks, and medical personnel will be on standby.</w:t>
      </w:r>
    </w:p>
    <w:bookmarkEnd w:id="30"/>
    <w:bookmarkStart w:id="31"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Preparation</w:t>
            </w:r>
          </w:p>
        </w:tc>
        <w:tc>
          <w:tcPr/>
          <w:p>
            <w:pPr>
              <w:pStyle w:val="Compact"/>
              <w:jc w:val="left"/>
            </w:pPr>
            <w:r>
              <w:t xml:space="preserve">1 month</w:t>
            </w:r>
          </w:p>
        </w:tc>
        <w:tc>
          <w:tcPr/>
          <w:p>
            <w:pPr>
              <w:pStyle w:val="Compact"/>
              <w:jc w:val="left"/>
            </w:pPr>
            <w:r>
              <w:t xml:space="preserve">Recruitment, training, and equipment setup.</w:t>
            </w:r>
          </w:p>
        </w:tc>
      </w:tr>
      <w:tr>
        <w:tc>
          <w:tcPr/>
          <w:p>
            <w:pPr>
              <w:pStyle w:val="Compact"/>
              <w:jc w:val="left"/>
            </w:pPr>
            <w:r>
              <w:t xml:space="preserve">Experiment</w:t>
            </w:r>
          </w:p>
        </w:tc>
        <w:tc>
          <w:tcPr/>
          <w:p>
            <w:pPr>
              <w:pStyle w:val="Compact"/>
              <w:jc w:val="left"/>
            </w:pPr>
            <w:r>
              <w:t xml:space="preserve">3 months</w:t>
            </w:r>
          </w:p>
        </w:tc>
        <w:tc>
          <w:tcPr/>
          <w:p>
            <w:pPr>
              <w:pStyle w:val="Compact"/>
              <w:jc w:val="left"/>
            </w:pPr>
            <w:r>
              <w:t xml:space="preserve">Conducting simulated scenarios and data collection.</w:t>
            </w:r>
          </w:p>
        </w:tc>
      </w:tr>
      <w:tr>
        <w:tc>
          <w:tcPr/>
          <w:p>
            <w:pPr>
              <w:pStyle w:val="Compact"/>
              <w:jc w:val="left"/>
            </w:pPr>
            <w:r>
              <w:t xml:space="preserve">Analysis</w:t>
            </w:r>
          </w:p>
        </w:tc>
        <w:tc>
          <w:tcPr/>
          <w:p>
            <w:pPr>
              <w:pStyle w:val="Compact"/>
              <w:jc w:val="left"/>
            </w:pPr>
            <w:r>
              <w:t xml:space="preserve">1 month</w:t>
            </w:r>
          </w:p>
        </w:tc>
        <w:tc>
          <w:tcPr/>
          <w:p>
            <w:pPr>
              <w:pStyle w:val="Compact"/>
              <w:jc w:val="left"/>
            </w:pPr>
            <w:r>
              <w:t xml:space="preserve">Data analysis and report writing.</w:t>
            </w:r>
          </w:p>
        </w:tc>
      </w:tr>
      <w:tr>
        <w:tc>
          <w:tcPr/>
          <w:p>
            <w:pPr>
              <w:pStyle w:val="Compact"/>
              <w:jc w:val="left"/>
            </w:pPr>
            <w:r>
              <w:t xml:space="preserve">Dissemination</w:t>
            </w:r>
          </w:p>
        </w:tc>
        <w:tc>
          <w:tcPr/>
          <w:p>
            <w:pPr>
              <w:pStyle w:val="Compact"/>
              <w:jc w:val="left"/>
            </w:pPr>
            <w:r>
              <w:t xml:space="preserve">1 month</w:t>
            </w:r>
          </w:p>
        </w:tc>
        <w:tc>
          <w:tcPr/>
          <w:p>
            <w:pPr>
              <w:pStyle w:val="Compact"/>
              <w:jc w:val="left"/>
            </w:pPr>
            <w:r>
              <w:t xml:space="preserve">Sharing results with stakeholders and implementing recommendations.</w:t>
            </w:r>
          </w:p>
        </w:tc>
      </w:tr>
    </w:tbl>
    <w:bookmarkEnd w:id="31"/>
    <w:bookmarkStart w:id="32" w:name="conclusion"/>
    <w:p>
      <w:pPr>
        <w:pStyle w:val="Heading2"/>
      </w:pPr>
      <w:r>
        <w:t xml:space="preserve">8. Conclusion</w:t>
      </w:r>
    </w:p>
    <w:p>
      <w:pPr>
        <w:pStyle w:val="FirstParagraph"/>
      </w:pPr>
      <w:r>
        <w:t xml:space="preserve">This Experiment Protocol provides a comprehensive framework for evaluating the operational efficiency of firefighters in Germany Berlin. By systematically testing new equipment and training protocols, the Berlin Fire Department aims to enhance its capabilities and better serve the community. The findings of this study will be invaluable for future improvements in firefighting practices and policies.</w:t>
      </w:r>
    </w:p>
    <w:bookmarkEnd w:id="32"/>
    <w:p>
      <w:pPr>
        <w:pStyle w:val="BodyText"/>
      </w:pPr>
      <w:r>
        <w:t xml:space="preserve">© 2023 Berlin Fire Department Research Division.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Firefighter Operational Efficiency in Germany Berlin</dc:title>
  <dc:creator/>
  <dc:language>en</dc:language>
  <cp:keywords/>
  <dcterms:created xsi:type="dcterms:W3CDTF">2026-10-10T02:08:36Z</dcterms:created>
  <dcterms:modified xsi:type="dcterms:W3CDTF">2026-10-10T02:08:36Z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