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Readiness</w:t>
      </w:r>
      <w:r>
        <w:t xml:space="preserve"> </w:t>
      </w:r>
      <w:r>
        <w:t xml:space="preserve">in</w:t>
      </w:r>
      <w:r>
        <w:t xml:space="preserve"> </w:t>
      </w:r>
      <w:r>
        <w:t xml:space="preserve">Indonesia</w:t>
      </w:r>
      <w:r>
        <w:t xml:space="preserve"> </w:t>
      </w:r>
      <w:r>
        <w:t xml:space="preserve">Jakarta</w:t>
      </w:r>
    </w:p>
    <w:bookmarkStart w:id="34" w:name="Xc27a8dd5a6a364270eb2c783ece42f80e313416"/>
    <w:p>
      <w:pPr>
        <w:pStyle w:val="Heading1"/>
      </w:pPr>
      <w:r>
        <w:t xml:space="preserve">Experiment Protocol: Firefighter Operational Readiness in Indonesia Jakarta</w:t>
      </w:r>
    </w:p>
    <w:p>
      <w:pPr>
        <w:pStyle w:val="FirstParagraph"/>
      </w:pPr>
      <w:r>
        <w:rPr>
          <w:bCs/>
          <w:b/>
        </w:rPr>
        <w:t xml:space="preserve">Protocol ID:</w:t>
      </w:r>
      <w:r>
        <w:t xml:space="preserve"> </w:t>
      </w:r>
      <w:r>
        <w:t xml:space="preserve">JKT-FF-EXP-2023-001</w:t>
      </w:r>
    </w:p>
    <w:p>
      <w:pPr>
        <w:pStyle w:val="BodyText"/>
      </w:pPr>
      <w:r>
        <w:rPr>
          <w:bCs/>
          <w:b/>
        </w:rPr>
        <w:t xml:space="preserve">Location:</w:t>
      </w:r>
      <w:r>
        <w:t xml:space="preserve"> </w:t>
      </w:r>
      <w:r>
        <w:t xml:space="preserve">Indonesia Jakarta (Specifically targeting high-density urban zones)</w:t>
      </w:r>
    </w:p>
    <w:p>
      <w:pPr>
        <w:pStyle w:val="BodyText"/>
      </w:pPr>
      <w:r>
        <w:rPr>
          <w:bCs/>
          <w:b/>
        </w:rPr>
        <w:t xml:space="preserve">Subject:</w:t>
      </w:r>
      <w:r>
        <w:t xml:space="preserve"> </w:t>
      </w:r>
      <w:r>
        <w:t xml:space="preserve">Firefighter Performance and Equipment Efficacy</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operational capabilities of Firefighter personnel within the unique environmental and infrastructural context of Indonesia Jakarta. As the capital city of Indonesia, Jakarta presents distinct challenges, including high population density, narrow alleyways (known locally as</w:t>
      </w:r>
      <w:r>
        <w:t xml:space="preserve"> </w:t>
      </w:r>
      <w:r>
        <w:rPr>
          <w:iCs/>
          <w:i/>
        </w:rPr>
        <w:t xml:space="preserve">gang</w:t>
      </w:r>
      <w:r>
        <w:t xml:space="preserve">), tropical humidity, and specific urban fire risks associated with mixed-use buildings.</w:t>
      </w:r>
    </w:p>
    <w:p>
      <w:pPr>
        <w:pStyle w:val="BodyText"/>
      </w:pPr>
      <w:r>
        <w:t xml:space="preserve">The primary objective of this experiment is to evaluate the physiological and operational performance of Firefighter units when responding to simulated structural fires in Jakarta. This protocol ensures that safety standards are maintained while gathering critical data to improve emergency response strategies tailored to the Indonesian capital.</w:t>
      </w:r>
    </w:p>
    <w:bookmarkEnd w:id="20"/>
    <w:bookmarkStart w:id="21" w:name="objectives"/>
    <w:p>
      <w:pPr>
        <w:pStyle w:val="Heading2"/>
      </w:pPr>
      <w:r>
        <w:t xml:space="preserve">2. Objectives</w:t>
      </w:r>
    </w:p>
    <w:p>
      <w:pPr>
        <w:pStyle w:val="FirstParagraph"/>
      </w:pPr>
      <w:r>
        <w:t xml:space="preserve">The specific goals of this experiment are:</w:t>
      </w:r>
    </w:p>
    <w:p>
      <w:pPr>
        <w:numPr>
          <w:ilvl w:val="0"/>
          <w:numId w:val="1001"/>
        </w:numPr>
        <w:pStyle w:val="Compact"/>
      </w:pPr>
      <w:r>
        <w:t xml:space="preserve">To measure the response time and navigation efficiency of Firefighter teams through congested Jakarta traffic and narrow residential streets.</w:t>
      </w:r>
    </w:p>
    <w:p>
      <w:pPr>
        <w:numPr>
          <w:ilvl w:val="0"/>
          <w:numId w:val="1001"/>
        </w:numPr>
        <w:pStyle w:val="Compact"/>
      </w:pPr>
      <w:r>
        <w:t xml:space="preserve">To assess the thermal stress impact on Firefighter personnel given Jakarta's high ambient temperature and humidity levels.</w:t>
      </w:r>
    </w:p>
    <w:p>
      <w:pPr>
        <w:numPr>
          <w:ilvl w:val="0"/>
          <w:numId w:val="1001"/>
        </w:numPr>
        <w:pStyle w:val="Compact"/>
      </w:pPr>
      <w:r>
        <w:t xml:space="preserve">To evaluate the effectiveness of current personal protective equipment (PPE) and breathing apparatus under simulated local fire conditions.</w:t>
      </w:r>
    </w:p>
    <w:p>
      <w:pPr>
        <w:numPr>
          <w:ilvl w:val="0"/>
          <w:numId w:val="1001"/>
        </w:numPr>
        <w:pStyle w:val="Compact"/>
      </w:pPr>
      <w:r>
        <w:t xml:space="preserve">To identify gaps in communication protocols between Firefighter units and local Jakarta municipal authorities.</w:t>
      </w:r>
    </w:p>
    <w:bookmarkEnd w:id="21"/>
    <w:bookmarkStart w:id="24" w:name="experimental-design"/>
    <w:p>
      <w:pPr>
        <w:pStyle w:val="Heading2"/>
      </w:pPr>
      <w:r>
        <w:t xml:space="preserve">3. Experimental Design</w:t>
      </w:r>
    </w:p>
    <w:bookmarkStart w:id="22" w:name="study-type"/>
    <w:p>
      <w:pPr>
        <w:pStyle w:val="Heading3"/>
      </w:pPr>
      <w:r>
        <w:t xml:space="preserve">3.1 Study Type</w:t>
      </w:r>
    </w:p>
    <w:p>
      <w:pPr>
        <w:pStyle w:val="FirstParagraph"/>
      </w:pPr>
      <w:r>
        <w:t xml:space="preserve">This is a controlled field simulation study involving active duty Firefighter personnel. The experiment will utilize a randomized block design where different teams are subjected to varying scenarios typical of Indonesia Jakarta.</w:t>
      </w:r>
    </w:p>
    <w:bookmarkEnd w:id="22"/>
    <w:bookmarkStart w:id="23" w:name="location-selection"/>
    <w:p>
      <w:pPr>
        <w:pStyle w:val="Heading3"/>
      </w:pPr>
      <w:r>
        <w:t xml:space="preserve">3.2 Location Selection</w:t>
      </w:r>
    </w:p>
    <w:p>
      <w:pPr>
        <w:pStyle w:val="FirstParagraph"/>
      </w:pPr>
      <w:r>
        <w:t xml:space="preserve">The experiment will be conducted in a designated training facility that replicates the architectural style of Indonesia Jakarta, specifically focusing on:</w:t>
      </w:r>
    </w:p>
    <w:p>
      <w:pPr>
        <w:numPr>
          <w:ilvl w:val="0"/>
          <w:numId w:val="1002"/>
        </w:numPr>
        <w:pStyle w:val="Compact"/>
      </w:pPr>
      <w:r>
        <w:t xml:space="preserve">Multi-story commercial buildings with limited stair access.</w:t>
      </w:r>
    </w:p>
    <w:p>
      <w:pPr>
        <w:numPr>
          <w:ilvl w:val="0"/>
          <w:numId w:val="1002"/>
        </w:numPr>
        <w:pStyle w:val="Compact"/>
      </w:pPr>
      <w:r>
        <w:t xml:space="preserve">Residential areas with narrow access points.</w:t>
      </w:r>
    </w:p>
    <w:p>
      <w:pPr>
        <w:numPr>
          <w:ilvl w:val="0"/>
          <w:numId w:val="1002"/>
        </w:numPr>
        <w:pStyle w:val="Compact"/>
      </w:pPr>
      <w:r>
        <w:t xml:space="preserve">Simulated traffic conditions mirroring Jakarta's peak hour congestion.</w:t>
      </w:r>
    </w:p>
    <w:bookmarkEnd w:id="23"/>
    <w:bookmarkEnd w:id="24"/>
    <w:bookmarkStart w:id="25" w:name="participants"/>
    <w:p>
      <w:pPr>
        <w:pStyle w:val="Heading2"/>
      </w:pPr>
      <w:r>
        <w:t xml:space="preserve">4. Participants</w:t>
      </w:r>
    </w:p>
    <w:p>
      <w:pPr>
        <w:pStyle w:val="FirstParagraph"/>
      </w:pPr>
      <w:r>
        <w:t xml:space="preserve">Participants will consist of 40 active Firefighter personnel from the Jakarta Fire Department (Damkar). Participants must meet the following inclusion criteria:</w:t>
      </w:r>
    </w:p>
    <w:p>
      <w:pPr>
        <w:numPr>
          <w:ilvl w:val="0"/>
          <w:numId w:val="1003"/>
        </w:numPr>
        <w:pStyle w:val="Compact"/>
      </w:pPr>
      <w:r>
        <w:t xml:space="preserve">Minimum of two years of service as a Firefighter.</w:t>
      </w:r>
    </w:p>
    <w:p>
      <w:pPr>
        <w:numPr>
          <w:ilvl w:val="0"/>
          <w:numId w:val="1003"/>
        </w:numPr>
        <w:pStyle w:val="Compact"/>
      </w:pPr>
      <w:r>
        <w:t xml:space="preserve">Certified in structural firefighting and hazardous materials handling.</w:t>
      </w:r>
    </w:p>
    <w:p>
      <w:pPr>
        <w:numPr>
          <w:ilvl w:val="0"/>
          <w:numId w:val="1003"/>
        </w:numPr>
        <w:pStyle w:val="Compact"/>
      </w:pPr>
      <w:r>
        <w:t xml:space="preserve">Medically cleared for high-intensity physical activity.</w:t>
      </w:r>
    </w:p>
    <w:p>
      <w:pPr>
        <w:pStyle w:val="FirstParagraph"/>
      </w:pPr>
      <w:r>
        <w:t xml:space="preserve">Participants will be divided into four groups of ten, each representing a standard Firefighter operational unit.</w:t>
      </w:r>
    </w:p>
    <w:bookmarkEnd w:id="25"/>
    <w:bookmarkStart w:id="29" w:name="methodology"/>
    <w:p>
      <w:pPr>
        <w:pStyle w:val="Heading2"/>
      </w:pPr>
      <w:r>
        <w:t xml:space="preserve">5. Methodology</w:t>
      </w:r>
    </w:p>
    <w:bookmarkStart w:id="26" w:name="pre-experiment-preparation"/>
    <w:p>
      <w:pPr>
        <w:pStyle w:val="Heading3"/>
      </w:pPr>
      <w:r>
        <w:t xml:space="preserve">5.1 Pre-Experiment Preparation</w:t>
      </w:r>
    </w:p>
    <w:p>
      <w:pPr>
        <w:pStyle w:val="FirstParagraph"/>
      </w:pPr>
      <w:r>
        <w:t xml:space="preserve">Prior to the experiment, all Firefighter participants will undergo a baseline health assessment. This includes cardiovascular screening and lung capacity tests, which are crucial given the respiratory challenges in Indonesia Jakarta due to pollution and smoke. All equipment, including fire trucks and PPE, will be inspected to ensure they meet national safety standards.</w:t>
      </w:r>
    </w:p>
    <w:bookmarkEnd w:id="26"/>
    <w:bookmarkStart w:id="27" w:name="simulation-scenarios"/>
    <w:p>
      <w:pPr>
        <w:pStyle w:val="Heading3"/>
      </w:pPr>
      <w:r>
        <w:t xml:space="preserve">5.2 Simulation Scenarios</w:t>
      </w:r>
    </w:p>
    <w:p>
      <w:pPr>
        <w:pStyle w:val="FirstParagraph"/>
      </w:pPr>
      <w:r>
        <w:t xml:space="preserve">The experiment will involve three distinct scenarios designed to reflect real-world emergencies in Indonesia Jakarta:</w:t>
      </w:r>
    </w:p>
    <w:p>
      <w:pPr>
        <w:numPr>
          <w:ilvl w:val="0"/>
          <w:numId w:val="1004"/>
        </w:numPr>
        <w:pStyle w:val="Compact"/>
      </w:pPr>
      <w:r>
        <w:rPr>
          <w:bCs/>
          <w:b/>
        </w:rPr>
        <w:t xml:space="preserve">Scenario A: High-Rise Office Fire.</w:t>
      </w:r>
      <w:r>
        <w:t xml:space="preserve"> </w:t>
      </w:r>
      <w:r>
        <w:t xml:space="preserve">Simulates a fire in a central business district building, testing vertical evacuation and hose deployment.</w:t>
      </w:r>
    </w:p>
    <w:p>
      <w:pPr>
        <w:numPr>
          <w:ilvl w:val="0"/>
          <w:numId w:val="1004"/>
        </w:numPr>
        <w:pStyle w:val="Compact"/>
      </w:pPr>
      <w:r>
        <w:rPr>
          <w:bCs/>
          <w:b/>
        </w:rPr>
        <w:t xml:space="preserve">Scenario B: Residential Alley Fire.</w:t>
      </w:r>
      <w:r>
        <w:t xml:space="preserve"> </w:t>
      </w:r>
      <w:r>
        <w:t xml:space="preserve">Simulates a fire in a densely populated neighborhood with narrow access, testing maneuverability and community interaction.</w:t>
      </w:r>
    </w:p>
    <w:p>
      <w:pPr>
        <w:numPr>
          <w:ilvl w:val="0"/>
          <w:numId w:val="1004"/>
        </w:numPr>
        <w:pStyle w:val="Compact"/>
      </w:pPr>
      <w:r>
        <w:rPr>
          <w:bCs/>
          <w:b/>
        </w:rPr>
        <w:t xml:space="preserve">Scenario C: Vehicle Fire on Major Artery.</w:t>
      </w:r>
      <w:r>
        <w:t xml:space="preserve"> </w:t>
      </w:r>
      <w:r>
        <w:t xml:space="preserve">Simulates a traffic incident on a major Jakarta road, testing rapid response and traffic management.</w:t>
      </w:r>
    </w:p>
    <w:bookmarkEnd w:id="27"/>
    <w:bookmarkStart w:id="28" w:name="data-collection"/>
    <w:p>
      <w:pPr>
        <w:pStyle w:val="Heading3"/>
      </w:pPr>
      <w:r>
        <w:t xml:space="preserve">5.3 Data Collection</w:t>
      </w:r>
    </w:p>
    <w:p>
      <w:pPr>
        <w:pStyle w:val="FirstParagraph"/>
      </w:pPr>
      <w:r>
        <w:t xml:space="preserve">Data will be collected using wearable biometric sensors on each Firefighter to monitor heart rate, core body temperature, and oxygen consumption. Additionally, GPS trackers will be used to analyze movement patterns and response times. Video recordings will be utilized to assess tactical decision-making and team coordination.</w:t>
      </w:r>
    </w:p>
    <w:bookmarkEnd w:id="28"/>
    <w:bookmarkEnd w:id="29"/>
    <w:bookmarkStart w:id="30" w:name="safety-measures"/>
    <w:p>
      <w:pPr>
        <w:pStyle w:val="Heading2"/>
      </w:pPr>
      <w:r>
        <w:t xml:space="preserve">6. Safety Measures</w:t>
      </w:r>
    </w:p>
    <w:p>
      <w:pPr>
        <w:pStyle w:val="FirstParagraph"/>
      </w:pPr>
      <w:r>
        <w:t xml:space="preserve">Safety is the paramount concern in this Experiment Protocol. The following measures will be strictly enforced:</w:t>
      </w:r>
    </w:p>
    <w:p>
      <w:pPr>
        <w:numPr>
          <w:ilvl w:val="0"/>
          <w:numId w:val="1005"/>
        </w:numPr>
        <w:pStyle w:val="Compact"/>
      </w:pPr>
      <w:r>
        <w:t xml:space="preserve">All fire simulations will use controlled, non-toxic smoke and heat sources.</w:t>
      </w:r>
    </w:p>
    <w:p>
      <w:pPr>
        <w:numPr>
          <w:ilvl w:val="0"/>
          <w:numId w:val="1005"/>
        </w:numPr>
        <w:pStyle w:val="Compact"/>
      </w:pPr>
      <w:r>
        <w:t xml:space="preserve">A dedicated safety officer will monitor each Firefighter participant throughout the experiment.</w:t>
      </w:r>
    </w:p>
    <w:p>
      <w:pPr>
        <w:numPr>
          <w:ilvl w:val="0"/>
          <w:numId w:val="1005"/>
        </w:numPr>
        <w:pStyle w:val="Compact"/>
      </w:pPr>
      <w:r>
        <w:t xml:space="preserve">Immediate medical support will be available on-site, including cooling stations to mitigate heat stress.</w:t>
      </w:r>
    </w:p>
    <w:p>
      <w:pPr>
        <w:numPr>
          <w:ilvl w:val="0"/>
          <w:numId w:val="1005"/>
        </w:numPr>
        <w:pStyle w:val="Compact"/>
      </w:pPr>
      <w:r>
        <w:t xml:space="preserve">Participants have the right to withdraw from the experiment at any time without penalty.</w:t>
      </w:r>
    </w:p>
    <w:bookmarkEnd w:id="30"/>
    <w:bookmarkStart w:id="31" w:name="ethical-considerations"/>
    <w:p>
      <w:pPr>
        <w:pStyle w:val="Heading2"/>
      </w:pPr>
      <w:r>
        <w:t xml:space="preserve">7. Ethical Considerations</w:t>
      </w:r>
    </w:p>
    <w:p>
      <w:pPr>
        <w:pStyle w:val="FirstParagraph"/>
      </w:pPr>
      <w:r>
        <w:t xml:space="preserve">This experiment has been reviewed and approved by the relevant ethical committee in Indonesia Jakarta. Informed consent will be obtained from all Firefighter participants, ensuring they understand the risks and benefits of the study. Data privacy will be maintained in accordance with Indonesian data protection regulations.</w:t>
      </w:r>
    </w:p>
    <w:bookmarkEnd w:id="31"/>
    <w:bookmarkStart w:id="32" w:name="expected-outcomes"/>
    <w:p>
      <w:pPr>
        <w:pStyle w:val="Heading2"/>
      </w:pPr>
      <w:r>
        <w:t xml:space="preserve">8. Expected Outcomes</w:t>
      </w:r>
    </w:p>
    <w:p>
      <w:pPr>
        <w:pStyle w:val="FirstParagraph"/>
      </w:pPr>
      <w:r>
        <w:t xml:space="preserve">The results of this experiment are expected to provide actionable insights into improving Firefighter training and equipment in Indonesia Jakarta. Specifically, we anticipate identifying specific physiological stressors unique to the Jakarta environment and recommending adjustments to operational protocols to enhance the safety and efficiency of Firefighter personnel.</w:t>
      </w:r>
    </w:p>
    <w:bookmarkEnd w:id="32"/>
    <w:bookmarkStart w:id="33" w:name="conclusion"/>
    <w:p>
      <w:pPr>
        <w:pStyle w:val="Heading2"/>
      </w:pPr>
      <w:r>
        <w:t xml:space="preserve">9. Conclusion</w:t>
      </w:r>
    </w:p>
    <w:p>
      <w:pPr>
        <w:pStyle w:val="FirstParagraph"/>
      </w:pPr>
      <w:r>
        <w:t xml:space="preserve">This Experiment Protocol provides a comprehensive framework for evaluating the readiness and performance of Firefighter units in Indonesia Jakarta. By adhering to this protocol, we aim to contribute to the broader goal of enhancing public safety and emergency response capabilities in one of the world's most dynamic and challenging urban environments.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Readiness in Indonesia Jakarta</dc:title>
  <dc:creator/>
  <dc:language>en</dc:language>
  <cp:keywords/>
  <dcterms:created xsi:type="dcterms:W3CDTF">2026-10-10T05:08:04Z</dcterms:created>
  <dcterms:modified xsi:type="dcterms:W3CDTF">2026-10-10T05:08:04Z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