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Tehran</w:t>
      </w:r>
    </w:p>
    <w:bookmarkStart w:id="34" w:name="X09cbba2252b9ed1b039f07ece05c49ad1650e99"/>
    <w:p>
      <w:pPr>
        <w:pStyle w:val="Heading1"/>
      </w:pPr>
      <w:r>
        <w:t xml:space="preserve">Experiment Protocol: Firefighter Operational Readiness and Environmental Adaptation</w:t>
      </w:r>
    </w:p>
    <w:p>
      <w:pPr>
        <w:pStyle w:val="FirstParagraph"/>
      </w:pPr>
      <w:r>
        <w:rPr>
          <w:bCs/>
          <w:b/>
        </w:rPr>
        <w:t xml:space="preserve">Location:</w:t>
      </w:r>
      <w:r>
        <w:t xml:space="preserve"> </w:t>
      </w:r>
      <w:r>
        <w:t xml:space="preserve">Tehran, Iran</w:t>
      </w:r>
    </w:p>
    <w:p>
      <w:pPr>
        <w:pStyle w:val="BodyText"/>
      </w:pPr>
      <w:r>
        <w:rPr>
          <w:bCs/>
          <w:b/>
        </w:rPr>
        <w:t xml:space="preserve">Subject:</w:t>
      </w:r>
      <w:r>
        <w:t xml:space="preserve"> </w:t>
      </w:r>
      <w:r>
        <w:t xml:space="preserve">Firefighter Personnel</w:t>
      </w:r>
    </w:p>
    <w:p>
      <w:pPr>
        <w:pStyle w:val="BodyText"/>
      </w:pPr>
      <w:r>
        <w:rPr>
          <w:bCs/>
          <w:b/>
        </w:rPr>
        <w:t xml:space="preserve">Protocol ID:</w:t>
      </w:r>
      <w:r>
        <w:t xml:space="preserve"> </w:t>
      </w:r>
      <w:r>
        <w:t xml:space="preserve">TEH-FIRE-EXP-2024-01</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readiness, physiological resilience, and tactical efficiency of Firefighter units stationed in Tehran, Iran. Tehran presents a unique operational environment characterized by high population density, complex urban infrastructure, significant traffic congestion, and distinct seasonal climatic variations, including extreme summer heat and winter smog.</w:t>
      </w:r>
    </w:p>
    <w:p>
      <w:pPr>
        <w:pStyle w:val="BodyText"/>
      </w:pPr>
      <w:r>
        <w:t xml:space="preserve">The primary objective of this experiment is to evaluate how current firefighting protocols and equipment perform under simulated real-world conditions specific to the Tehran metropolitan area. By analyzing the performance of the Firefighter personnel in these controlled scenarios, we aim to identify gaps in training, equipment durability, and response strategies. This data will be crucial for enhancing the safety of the Firefighter workforce and improving emergency response times for the citizens of Iran.</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physiological stress levels of Firefighter participants during high-intensity operations in Tehran's urban environment.</w:t>
      </w:r>
    </w:p>
    <w:p>
      <w:pPr>
        <w:numPr>
          <w:ilvl w:val="0"/>
          <w:numId w:val="1001"/>
        </w:numPr>
        <w:pStyle w:val="Compact"/>
      </w:pPr>
      <w:r>
        <w:t xml:space="preserve">To evaluate the effectiveness of current Personal Protective Equipment (PPE) against heat stress and particulate matter common in Tehran.</w:t>
      </w:r>
    </w:p>
    <w:p>
      <w:pPr>
        <w:numPr>
          <w:ilvl w:val="0"/>
          <w:numId w:val="1001"/>
        </w:numPr>
        <w:pStyle w:val="Compact"/>
      </w:pPr>
      <w:r>
        <w:t xml:space="preserve">To assess the tactical decision-making speed of Firefighter teams when navigating complex traffic and narrow alleyways typical of older districts in Tehran.</w:t>
      </w:r>
    </w:p>
    <w:p>
      <w:pPr>
        <w:numPr>
          <w:ilvl w:val="0"/>
          <w:numId w:val="1001"/>
        </w:numPr>
        <w:pStyle w:val="Compact"/>
      </w:pPr>
      <w:r>
        <w:t xml:space="preserve">To test the interoperability of communication systems across different Firefighter stations within the city.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physiological data collection with qualitative observational analysis. The study will be conducted over a period of six weeks, involving three distinct phases: Baseline Assessment, Simulated Incident Response, and Post-Operation Recovery Analysis.</w:t>
      </w:r>
    </w:p>
    <w:bookmarkEnd w:id="22"/>
    <w:bookmarkStart w:id="23" w:name="participants"/>
    <w:p>
      <w:pPr>
        <w:pStyle w:val="Heading3"/>
      </w:pPr>
      <w:r>
        <w:t xml:space="preserve">3.2 Participants</w:t>
      </w:r>
    </w:p>
    <w:p>
      <w:pPr>
        <w:pStyle w:val="FirstParagraph"/>
      </w:pPr>
      <w:r>
        <w:t xml:space="preserve">The participants will consist of active-duty Firefighter personnel from the Tehran Fire Department. A total of 60 Firefighter individuals will be selected, divided into three groups of 20. Inclusion criteria require participants to have at least two years of service in Tehran and to be in good health as determined by a pre-experiment medical screening.</w:t>
      </w:r>
    </w:p>
    <w:bookmarkEnd w:id="23"/>
    <w:bookmarkStart w:id="24" w:name="experimental-setting"/>
    <w:p>
      <w:pPr>
        <w:pStyle w:val="Heading3"/>
      </w:pPr>
      <w:r>
        <w:t xml:space="preserve">3.3 Experimental Setting</w:t>
      </w:r>
    </w:p>
    <w:p>
      <w:pPr>
        <w:pStyle w:val="FirstParagraph"/>
      </w:pPr>
      <w:r>
        <w:t xml:space="preserve">The experiment will take place in a controlled training facility located on the outskirts of Tehran, designed to replicate the architectural and environmental challenges of the city. This includes simulated high-rise buildings, narrow residential streets, and industrial zones. Environmental controls will be used to mimic Tehran's specific weather conditions, such as high ambient temperatures and reduced visibility due to simulated smoke and smog.</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Before the simulated incidents, each Firefighter will undergo a comprehensive baseline assessment. This includes cardiovascular fitness tests, lung capacity measurements, and cognitive function evaluations. These metrics will serve as a reference point for analyzing the impact of the experimental conditions on the Firefighter's health and performance.</w:t>
      </w:r>
    </w:p>
    <w:bookmarkEnd w:id="26"/>
    <w:bookmarkStart w:id="27" w:name="phase-2-simulated-incident-response"/>
    <w:p>
      <w:pPr>
        <w:pStyle w:val="Heading3"/>
      </w:pPr>
      <w:r>
        <w:t xml:space="preserve">4.2 Phase 2: Simulated Incident Response</w:t>
      </w:r>
    </w:p>
    <w:p>
      <w:pPr>
        <w:pStyle w:val="FirstParagraph"/>
      </w:pPr>
      <w:r>
        <w:t xml:space="preserve">During this phase, Firefighter teams will respond to three types of simulated emergencies:</w:t>
      </w:r>
    </w:p>
    <w:p>
      <w:pPr>
        <w:numPr>
          <w:ilvl w:val="0"/>
          <w:numId w:val="1002"/>
        </w:numPr>
        <w:pStyle w:val="Compact"/>
      </w:pPr>
      <w:r>
        <w:rPr>
          <w:bCs/>
          <w:b/>
        </w:rPr>
        <w:t xml:space="preserve">High-Rise Fire:</w:t>
      </w:r>
      <w:r>
        <w:t xml:space="preserve"> </w:t>
      </w:r>
      <w:r>
        <w:t xml:space="preserve">Simulating a fire in a commercial building in central Tehran, testing vertical evacuation and hose deployment.</w:t>
      </w:r>
    </w:p>
    <w:p>
      <w:pPr>
        <w:numPr>
          <w:ilvl w:val="0"/>
          <w:numId w:val="1002"/>
        </w:numPr>
        <w:pStyle w:val="Compact"/>
      </w:pPr>
      <w:r>
        <w:rPr>
          <w:bCs/>
          <w:b/>
        </w:rPr>
        <w:t xml:space="preserve">Residential Complex Fire:</w:t>
      </w:r>
      <w:r>
        <w:t xml:space="preserve"> </w:t>
      </w:r>
      <w:r>
        <w:t xml:space="preserve">Simulating a fire in a densely populated residential area with narrow access roads, testing navigation and crowd control.</w:t>
      </w:r>
    </w:p>
    <w:p>
      <w:pPr>
        <w:numPr>
          <w:ilvl w:val="0"/>
          <w:numId w:val="1002"/>
        </w:numPr>
        <w:pStyle w:val="Compact"/>
      </w:pPr>
      <w:r>
        <w:rPr>
          <w:bCs/>
          <w:b/>
        </w:rPr>
        <w:t xml:space="preserve">Industrial Hazard:</w:t>
      </w:r>
      <w:r>
        <w:t xml:space="preserve"> </w:t>
      </w:r>
      <w:r>
        <w:t xml:space="preserve">Simulating a chemical leak in an industrial zone, testing hazardous material handling and protective gear efficacy.</w:t>
      </w:r>
    </w:p>
    <w:p>
      <w:pPr>
        <w:pStyle w:val="FirstParagraph"/>
      </w:pPr>
      <w:r>
        <w:t xml:space="preserve">Throughout these simulations, wearable sensors will monitor the Firefighter's heart rate, body temperature, oxygen saturation, and movement patterns. Video cameras will record the teams' actions for later tactical analysis.</w:t>
      </w:r>
    </w:p>
    <w:bookmarkEnd w:id="27"/>
    <w:bookmarkStart w:id="28" w:name="phase-3-post-operation-recovery-analysis"/>
    <w:p>
      <w:pPr>
        <w:pStyle w:val="Heading3"/>
      </w:pPr>
      <w:r>
        <w:t xml:space="preserve">4.3 Phase 3: Post-Operation Recovery Analysis</w:t>
      </w:r>
    </w:p>
    <w:p>
      <w:pPr>
        <w:pStyle w:val="FirstParagraph"/>
      </w:pPr>
      <w:r>
        <w:t xml:space="preserve">Immediately following each simulation, Firefighter participants will undergo a recovery assessment. This includes measuring the time required for heart rate and body temperature to return to baseline levels. Participants will also complete a survey regarding their perceived exertion, equipment comfort, and any difficulties encountered during the operation.</w:t>
      </w:r>
    </w:p>
    <w:bookmarkEnd w:id="28"/>
    <w:bookmarkEnd w:id="29"/>
    <w:bookmarkStart w:id="30" w:name="data-collection-and-analysis"/>
    <w:p>
      <w:pPr>
        <w:pStyle w:val="Heading2"/>
      </w:pPr>
      <w:r>
        <w:t xml:space="preserve">5. Data Collection and Analysis</w:t>
      </w:r>
    </w:p>
    <w:p>
      <w:pPr>
        <w:pStyle w:val="FirstParagraph"/>
      </w:pPr>
      <w:r>
        <w:t xml:space="preserve">Data collected during the experiment will be analyzed using statistical software to identify trends and correlations. Key performance indicators (KPIs) will include response time, task completion time, physiological stress markers, and error rates. Qualitative data from video recordings and participant surveys will be analyzed to identify specific challenges faced by the Firefighter teams in the Tehran context.</w:t>
      </w:r>
    </w:p>
    <w:p>
      <w:pPr>
        <w:pStyle w:val="BodyText"/>
      </w:pPr>
      <w:r>
        <w:t xml:space="preserve">Special attention will be paid to how environmental factors unique to Tehran, such as traffic congestion and air quality, impact the Firefighter's ability to perform their duties effectively.</w:t>
      </w:r>
    </w:p>
    <w:bookmarkEnd w:id="30"/>
    <w:bookmarkStart w:id="31" w:name="safety-and-ethical-considerations"/>
    <w:p>
      <w:pPr>
        <w:pStyle w:val="Heading2"/>
      </w:pPr>
      <w:r>
        <w:t xml:space="preserve">6. Safety and Ethical Considerations</w:t>
      </w:r>
    </w:p>
    <w:p>
      <w:pPr>
        <w:pStyle w:val="FirstParagraph"/>
      </w:pPr>
      <w:r>
        <w:t xml:space="preserve">The safety of the Firefighter participants is the highest priority. All simulations will be conducted under the supervision of experienced safety officers. Emergency medical services will be on standby throughout the experiment. Participants will be informed of all potential risks and will provide written consent before participating. The experiment protocol has been reviewed and approved by the relevant ethical committees in Iran.</w:t>
      </w:r>
    </w:p>
    <w:p>
      <w:pPr>
        <w:pStyle w:val="BodyText"/>
      </w:pPr>
      <w:r>
        <w:rPr>
          <w:bCs/>
          <w:b/>
        </w:rPr>
        <w:t xml:space="preserve">Note:</w:t>
      </w:r>
      <w:r>
        <w:t xml:space="preserve"> </w:t>
      </w:r>
      <w:r>
        <w:t xml:space="preserve">Any Firefighter participant showing signs of excessive physiological stress or distress will be immediately removed from the experiment and provided with medical attention.</w:t>
      </w:r>
    </w:p>
    <w:bookmarkEnd w:id="31"/>
    <w:bookmarkStart w:id="32" w:name="expected-outcomes-and-impact"/>
    <w:p>
      <w:pPr>
        <w:pStyle w:val="Heading2"/>
      </w:pPr>
      <w:r>
        <w:t xml:space="preserve">7. Expected Outcomes and Impact</w:t>
      </w:r>
    </w:p>
    <w:p>
      <w:pPr>
        <w:pStyle w:val="FirstParagraph"/>
      </w:pPr>
      <w:r>
        <w:t xml:space="preserve">This experiment is expected to provide valuable insights into the operational capabilities of Firefighter units in Tehran. The findings will inform recommendations for improving training programs, updating equipment, and refining emergency response protocols. Ultimately, the goal is to enhance the safety and effectiveness of the Firefighter workforce, ensuring they are better prepared to protect the lives and property of the people of Tehran and Iran.</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Firefighter personnel in the unique context of Tehran, Iran. By systematically analyzing the physiological, tactical, and environmental factors affecting Firefighter operations, we can develop evidence-based strategies to improve emergency response capabilities. The successful implementation of this protocol will contribute significantly to the advancement of firefighting practices in Iran and serve as a model for other urban centers facing similar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Tehran</dc:title>
  <dc:creator/>
  <dc:language>en</dc:language>
  <cp:keywords/>
  <dcterms:created xsi:type="dcterms:W3CDTF">2026-10-10T01:02:48Z</dcterms:created>
  <dcterms:modified xsi:type="dcterms:W3CDTF">2026-10-10T01:02:48Z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