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Performance</w:t>
      </w:r>
      <w:r>
        <w:t xml:space="preserve"> </w:t>
      </w:r>
      <w:r>
        <w:t xml:space="preserve">in</w:t>
      </w:r>
      <w:r>
        <w:t xml:space="preserve"> </w:t>
      </w:r>
      <w:r>
        <w:t xml:space="preserve">Kuwait</w:t>
      </w:r>
      <w:r>
        <w:t xml:space="preserve"> </w:t>
      </w:r>
      <w:r>
        <w:t xml:space="preserve">City</w:t>
      </w:r>
    </w:p>
    <w:bookmarkStart w:id="20" w:name="X8b4bc49fa9dddcf922849a2d679e8bca2468bfa"/>
    <w:p>
      <w:pPr>
        <w:pStyle w:val="Heading1"/>
      </w:pPr>
      <w:r>
        <w:t xml:space="preserve">Experiment Protocol: Firefighter Operational Performance in Kuwait City</w:t>
      </w:r>
    </w:p>
    <w:p>
      <w:pPr>
        <w:pStyle w:val="FirstParagraph"/>
      </w:pPr>
      <w:r>
        <w:rPr>
          <w:bCs/>
          <w:b/>
        </w:rPr>
        <w:t xml:space="preserve">Document ID:</w:t>
      </w:r>
      <w:r>
        <w:t xml:space="preserve"> </w:t>
      </w:r>
      <w:r>
        <w:t xml:space="preserve">EXP-KWT-FF-2023-001</w:t>
      </w:r>
    </w:p>
    <w:p>
      <w:pPr>
        <w:pStyle w:val="BodyText"/>
      </w:pPr>
      <w:r>
        <w:rPr>
          <w:bCs/>
          <w:b/>
        </w:rPr>
        <w:t xml:space="preserve">Location:</w:t>
      </w:r>
      <w:r>
        <w:t xml:space="preserve"> </w:t>
      </w:r>
      <w:r>
        <w:t xml:space="preserve">Kuwait City, Kuwait</w:t>
      </w:r>
    </w:p>
    <w:p>
      <w:pPr>
        <w:pStyle w:val="BodyText"/>
      </w:pPr>
      <w:r>
        <w:rPr>
          <w:bCs/>
          <w:b/>
        </w:rPr>
        <w:t xml:space="preserve">Subject:</w:t>
      </w:r>
      <w:r>
        <w:t xml:space="preserve"> </w:t>
      </w:r>
      <w:r>
        <w:t xml:space="preserve">Firefighter</w:t>
      </w:r>
    </w:p>
    <w:p>
      <w:pPr>
        <w:pStyle w:val="BodyText"/>
      </w:pPr>
      <w:r>
        <w:rPr>
          <w:bCs/>
          <w:b/>
        </w:rPr>
        <w:t xml:space="preserve">Date:</w:t>
      </w:r>
      <w:r>
        <w:t xml:space="preserve"> </w:t>
      </w:r>
      <w:r>
        <w:t xml:space="preserve">October 24,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physiological and operational performance of a Firefighter operating within the unique environmental conditions of Kuwait City. Kuwait City is characterized by extreme summer temperatures, high humidity levels, and specific urban density challenges that significantly impact emergency response operations. The primary objective of this study is to evaluate the efficacy of current personal protective equipment (PPE) and operational tactics employed by the Kuwait Civil Defense when a Firefighter is exposed to thermal stress during simulated structural fire scenarios.</w:t>
      </w:r>
    </w:p>
    <w:p>
      <w:pPr>
        <w:pStyle w:val="BodyText"/>
      </w:pPr>
      <w:r>
        <w:t xml:space="preserve">Understanding the limits of human endurance in this specific geographic context is vital for improving safety standards, optimizing shift durations, and enhancing the overall effectiveness of the Firefighter in high-risk environments.</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core body temperature and heart rate variability of a Firefighter during a 45-minute simulated rescue operation in Kuwait City.</w:t>
      </w:r>
    </w:p>
    <w:p>
      <w:pPr>
        <w:numPr>
          <w:ilvl w:val="0"/>
          <w:numId w:val="1001"/>
        </w:numPr>
        <w:pStyle w:val="Compact"/>
      </w:pPr>
      <w:r>
        <w:t xml:space="preserve">To assess the thermal insulation properties of standard turnout gear under ambient temperatures exceeding 45°C (113°F).</w:t>
      </w:r>
    </w:p>
    <w:p>
      <w:pPr>
        <w:numPr>
          <w:ilvl w:val="0"/>
          <w:numId w:val="1001"/>
        </w:numPr>
        <w:pStyle w:val="Compact"/>
      </w:pPr>
      <w:r>
        <w:t xml:space="preserve">To evaluate the cognitive decision-making capabilities of the Firefighter under combined heat stress and physical exertion.</w:t>
      </w:r>
    </w:p>
    <w:p>
      <w:pPr>
        <w:numPr>
          <w:ilvl w:val="0"/>
          <w:numId w:val="1001"/>
        </w:numPr>
        <w:pStyle w:val="Compact"/>
      </w:pPr>
      <w:r>
        <w:t xml:space="preserve">To provide data-driven recommendations for the Kuwait Civil Defense regarding hydration protocols and rest intervals.</w:t>
      </w:r>
    </w:p>
    <w:bookmarkEnd w:id="22"/>
    <w:bookmarkStart w:id="26" w:name="experimental-design"/>
    <w:p>
      <w:pPr>
        <w:pStyle w:val="Heading2"/>
      </w:pPr>
      <w:r>
        <w:t xml:space="preserve">3. Experimental Design</w:t>
      </w:r>
    </w:p>
    <w:bookmarkStart w:id="23" w:name="study-type"/>
    <w:p>
      <w:pPr>
        <w:pStyle w:val="Heading3"/>
      </w:pPr>
      <w:r>
        <w:t xml:space="preserve">3.1 Study Type</w:t>
      </w:r>
    </w:p>
    <w:p>
      <w:pPr>
        <w:pStyle w:val="FirstParagraph"/>
      </w:pPr>
      <w:r>
        <w:t xml:space="preserve">This is a controlled field experiment conducted at a designated training facility within Kuwait City. The study utilizes a repeated-measures design where the same Firefighter subjects undergo trials under varying environmental conditions.</w:t>
      </w:r>
    </w:p>
    <w:bookmarkEnd w:id="23"/>
    <w:bookmarkStart w:id="24" w:name="participants"/>
    <w:p>
      <w:pPr>
        <w:pStyle w:val="Heading3"/>
      </w:pPr>
      <w:r>
        <w:t xml:space="preserve">3.2 Participants</w:t>
      </w:r>
    </w:p>
    <w:p>
      <w:pPr>
        <w:pStyle w:val="FirstParagraph"/>
      </w:pPr>
      <w:r>
        <w:t xml:space="preserve">The study will recruit 20 active-duty Firefighters from the Kuwait Civil Defense. Participants must be between the ages of 25 and 45, in good physical health, and have at least two years of operational experience. Exclusion criteria include a history of cardiovascular disease, heat stroke, or respiratory conditions.</w:t>
      </w:r>
    </w:p>
    <w:bookmarkEnd w:id="24"/>
    <w:bookmarkStart w:id="25" w:name="equipment"/>
    <w:p>
      <w:pPr>
        <w:pStyle w:val="Heading3"/>
      </w:pPr>
      <w:r>
        <w:t xml:space="preserve">3.3 Equipment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Standard PPE</w:t>
            </w:r>
          </w:p>
        </w:tc>
        <w:tc>
          <w:tcPr/>
          <w:p>
            <w:pPr>
              <w:pStyle w:val="Compact"/>
              <w:jc w:val="left"/>
            </w:pPr>
            <w:r>
              <w:t xml:space="preserve">Turnout coat, pants, boots, gloves, and helmet issued by Kuwait Civil Defense.</w:t>
            </w:r>
          </w:p>
        </w:tc>
      </w:tr>
      <w:tr>
        <w:tc>
          <w:tcPr/>
          <w:p>
            <w:pPr>
              <w:pStyle w:val="Compact"/>
              <w:jc w:val="left"/>
            </w:pPr>
            <w:r>
              <w:t xml:space="preserve">SCBA</w:t>
            </w:r>
          </w:p>
        </w:tc>
        <w:tc>
          <w:tcPr/>
          <w:p>
            <w:pPr>
              <w:pStyle w:val="Compact"/>
              <w:jc w:val="left"/>
            </w:pPr>
            <w:r>
              <w:t xml:space="preserve">Self-Contained Breathing Apparatus with 45-minute air supply.</w:t>
            </w:r>
          </w:p>
        </w:tc>
      </w:tr>
      <w:tr>
        <w:tc>
          <w:tcPr/>
          <w:p>
            <w:pPr>
              <w:pStyle w:val="Compact"/>
              <w:jc w:val="left"/>
            </w:pPr>
            <w:r>
              <w:t xml:space="preserve">Bio-monitors</w:t>
            </w:r>
          </w:p>
        </w:tc>
        <w:tc>
          <w:tcPr/>
          <w:p>
            <w:pPr>
              <w:pStyle w:val="Compact"/>
              <w:jc w:val="left"/>
            </w:pPr>
            <w:r>
              <w:t xml:space="preserve">Wearable sensors for heart rate, skin temperature, and core temperature (ingestible telemetry pill).</w:t>
            </w:r>
          </w:p>
        </w:tc>
      </w:tr>
      <w:tr>
        <w:tc>
          <w:tcPr/>
          <w:p>
            <w:pPr>
              <w:pStyle w:val="Compact"/>
              <w:jc w:val="left"/>
            </w:pPr>
            <w:r>
              <w:t xml:space="preserve">Environmental Sensors</w:t>
            </w:r>
          </w:p>
        </w:tc>
        <w:tc>
          <w:tcPr/>
          <w:p>
            <w:pPr>
              <w:pStyle w:val="Compact"/>
              <w:jc w:val="left"/>
            </w:pPr>
            <w:r>
              <w:t xml:space="preserve">Devices to measure Wet Bulb Globe Temperature (WBGT) within the simulation zone.</w:t>
            </w:r>
          </w:p>
        </w:tc>
      </w:tr>
    </w:tbl>
    <w:bookmarkEnd w:id="25"/>
    <w:bookmarkEnd w:id="26"/>
    <w:bookmarkStart w:id="30" w:name="methodology"/>
    <w:p>
      <w:pPr>
        <w:pStyle w:val="Heading2"/>
      </w:pPr>
      <w:r>
        <w:t xml:space="preserve">4. Methodology</w:t>
      </w:r>
    </w:p>
    <w:bookmarkStart w:id="27" w:name="pre-experiment-procedures"/>
    <w:p>
      <w:pPr>
        <w:pStyle w:val="Heading3"/>
      </w:pPr>
      <w:r>
        <w:t xml:space="preserve">4.1 Pre-Experiment Procedures</w:t>
      </w:r>
    </w:p>
    <w:p>
      <w:pPr>
        <w:pStyle w:val="FirstParagraph"/>
      </w:pPr>
      <w:r>
        <w:t xml:space="preserve">Prior to the experiment, each Firefighter will undergo a medical screening. Participants will be instructed to maintain normal hydration levels for 24 hours before the trial. Upon arrival at the facility in Kuwait City, baseline physiological data will be recorded, including resting heart rate, blood pressure, and body weight.</w:t>
      </w:r>
    </w:p>
    <w:bookmarkEnd w:id="27"/>
    <w:bookmarkStart w:id="28" w:name="simulation-scenario"/>
    <w:p>
      <w:pPr>
        <w:pStyle w:val="Heading3"/>
      </w:pPr>
      <w:r>
        <w:t xml:space="preserve">4.2 Simulation Scenario</w:t>
      </w:r>
    </w:p>
    <w:p>
      <w:pPr>
        <w:pStyle w:val="FirstParagraph"/>
      </w:pPr>
      <w:r>
        <w:t xml:space="preserve">The experiment will take place in a controlled burn structure designed to mimic a residential high-rise common in Kuwait City. The scenario involves a Firefighter entering the structure to locate and extract a mannequin victim while navigating smoke-filled corridors. The ambient temperature outside the structure will be monitored to reflect typical Kuwait City summer conditions.</w:t>
      </w:r>
    </w:p>
    <w:p>
      <w:pPr>
        <w:pStyle w:val="BodyText"/>
      </w:pPr>
      <w:r>
        <w:t xml:space="preserve">The Firefighter will perform the following tasks:</w:t>
      </w:r>
    </w:p>
    <w:p>
      <w:pPr>
        <w:numPr>
          <w:ilvl w:val="0"/>
          <w:numId w:val="1002"/>
        </w:numPr>
        <w:pStyle w:val="Compact"/>
      </w:pPr>
      <w:r>
        <w:t xml:space="preserve">Don full PPE and SCBA.</w:t>
      </w:r>
    </w:p>
    <w:p>
      <w:pPr>
        <w:numPr>
          <w:ilvl w:val="0"/>
          <w:numId w:val="1002"/>
        </w:numPr>
        <w:pStyle w:val="Compact"/>
      </w:pPr>
      <w:r>
        <w:t xml:space="preserve">Ascend two flights of stairs carrying a 15kg tool kit.</w:t>
      </w:r>
    </w:p>
    <w:p>
      <w:pPr>
        <w:numPr>
          <w:ilvl w:val="0"/>
          <w:numId w:val="1002"/>
        </w:numPr>
        <w:pStyle w:val="Compact"/>
      </w:pPr>
      <w:r>
        <w:t xml:space="preserve">Enter the simulated fire zone (controlled heat source at 60°C).</w:t>
      </w:r>
    </w:p>
    <w:p>
      <w:pPr>
        <w:numPr>
          <w:ilvl w:val="0"/>
          <w:numId w:val="1002"/>
        </w:numPr>
        <w:pStyle w:val="Compact"/>
      </w:pPr>
      <w:r>
        <w:t xml:space="preserve">Locate the victim and drag them to the exit.</w:t>
      </w:r>
    </w:p>
    <w:p>
      <w:pPr>
        <w:numPr>
          <w:ilvl w:val="0"/>
          <w:numId w:val="1002"/>
        </w:numPr>
        <w:pStyle w:val="Compact"/>
      </w:pPr>
      <w:r>
        <w:t xml:space="preserve">Descend and report to the command post.</w:t>
      </w:r>
    </w:p>
    <w:bookmarkEnd w:id="28"/>
    <w:bookmarkStart w:id="29" w:name="data-collection"/>
    <w:p>
      <w:pPr>
        <w:pStyle w:val="Heading3"/>
      </w:pPr>
      <w:r>
        <w:t xml:space="preserve">4.3 Data Collection</w:t>
      </w:r>
    </w:p>
    <w:p>
      <w:pPr>
        <w:pStyle w:val="FirstParagraph"/>
      </w:pPr>
      <w:r>
        <w:t xml:space="preserve">Continuous data will be streamed from the bio-monitors to a central station. Observers will record the time taken to complete each task and note any signs of heat stress, such as confusion, excessive sweating, or motor skill degradation. Post-experiment, the Firefighter will be weighed again to calculate fluid loss.</w:t>
      </w:r>
    </w:p>
    <w:bookmarkEnd w:id="29"/>
    <w:bookmarkEnd w:id="30"/>
    <w:bookmarkStart w:id="31" w:name="safety-and-ethical-considerations"/>
    <w:p>
      <w:pPr>
        <w:pStyle w:val="Heading2"/>
      </w:pPr>
      <w:r>
        <w:t xml:space="preserve">5. Safety and Ethical Considerations</w:t>
      </w:r>
    </w:p>
    <w:p>
      <w:pPr>
        <w:pStyle w:val="FirstParagraph"/>
      </w:pPr>
      <w:r>
        <w:t xml:space="preserve">The safety of the Firefighter is the paramount concern in this protocol. A dedicated medical team will be on standby throughout the experiment.</w:t>
      </w:r>
    </w:p>
    <w:p>
      <w:pPr>
        <w:pStyle w:val="BodyText"/>
      </w:pPr>
      <w:r>
        <w:rPr>
          <w:bCs/>
          <w:b/>
        </w:rPr>
        <w:t xml:space="preserve">Termination Criteria:</w:t>
      </w:r>
      <w:r>
        <w:t xml:space="preserve"> </w:t>
      </w:r>
      <w:r>
        <w:t xml:space="preserve">The experiment will be immediately halted if any of the following occur:</w:t>
      </w:r>
    </w:p>
    <w:p>
      <w:pPr>
        <w:numPr>
          <w:ilvl w:val="0"/>
          <w:numId w:val="1003"/>
        </w:numPr>
        <w:pStyle w:val="Compact"/>
      </w:pPr>
      <w:r>
        <w:t xml:space="preserve">Core body temperature exceeds 39.5°C (103.1°F).</w:t>
      </w:r>
    </w:p>
    <w:p>
      <w:pPr>
        <w:numPr>
          <w:ilvl w:val="0"/>
          <w:numId w:val="1003"/>
        </w:numPr>
        <w:pStyle w:val="Compact"/>
      </w:pPr>
      <w:r>
        <w:t xml:space="preserve">Heart rate exceeds 90% of the maximum predicted heart rate for more than 5 minutes.</w:t>
      </w:r>
    </w:p>
    <w:p>
      <w:pPr>
        <w:numPr>
          <w:ilvl w:val="0"/>
          <w:numId w:val="1003"/>
        </w:numPr>
        <w:pStyle w:val="Compact"/>
      </w:pPr>
      <w:r>
        <w:t xml:space="preserve">The Firefighter reports severe dizziness, nausea, or visual disturbances.</w:t>
      </w:r>
    </w:p>
    <w:p>
      <w:pPr>
        <w:pStyle w:val="FirstParagraph"/>
      </w:pPr>
      <w:r>
        <w:t xml:space="preserve">All participants will provide informed consent, acknowledging the risks associated with heat stress and physical exertion. The protocol has been reviewed and approved by the relevant ethical committees in Kuwait.</w:t>
      </w:r>
    </w:p>
    <w:bookmarkEnd w:id="31"/>
    <w:bookmarkStart w:id="32" w:name="data-analysis"/>
    <w:p>
      <w:pPr>
        <w:pStyle w:val="Heading2"/>
      </w:pPr>
      <w:r>
        <w:t xml:space="preserve">6. Data Analysis</w:t>
      </w:r>
    </w:p>
    <w:p>
      <w:pPr>
        <w:pStyle w:val="FirstParagraph"/>
      </w:pPr>
      <w:r>
        <w:t xml:space="preserve">Collected data will be analyzed using statistical software to determine correlations between environmental conditions in Kuwait City and physiological strain on the Firefighter. Results will be compared against international standards for firefighter safety.</w:t>
      </w:r>
    </w:p>
    <w:bookmarkEnd w:id="32"/>
    <w:bookmarkStart w:id="33" w:name="conclusion"/>
    <w:p>
      <w:pPr>
        <w:pStyle w:val="Heading2"/>
      </w:pPr>
      <w:r>
        <w:t xml:space="preserve">7. Conclusion</w:t>
      </w:r>
    </w:p>
    <w:p>
      <w:pPr>
        <w:pStyle w:val="FirstParagraph"/>
      </w:pPr>
      <w:r>
        <w:t xml:space="preserve">This Experiment Protocol provides a structured approach to understanding the challenges faced by a Firefighter in Kuwait City. By rigorously testing operational limits, we aim to enhance the safety and efficiency of emergency services in the region. The findings will contribute to the development of tailored training programs and equipment specifications suited for the extreme climate of Kuwait.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Performance in Kuwait City</dc:title>
  <dc:creator/>
  <dc:language>en</dc:language>
  <cp:keywords/>
  <dcterms:created xsi:type="dcterms:W3CDTF">2026-10-10T06:12:55Z</dcterms:created>
  <dcterms:modified xsi:type="dcterms:W3CDTF">2026-10-10T06:12:55Z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