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86cbad9093e02cb6cca63bec52ad5799ffbfe63"/>
    <w:p>
      <w:pPr>
        <w:pStyle w:val="Heading1"/>
      </w:pPr>
      <w:r>
        <w:t xml:space="preserve">Experiment Protocol: Firefighter Operational Readiness in New Zealand Auckland</w:t>
      </w:r>
    </w:p>
    <w:p>
      <w:pPr>
        <w:pStyle w:val="FirstParagraph"/>
      </w:pPr>
      <w:r>
        <w:rPr>
          <w:bCs/>
          <w:b/>
        </w:rPr>
        <w:t xml:space="preserve">Document ID:</w:t>
      </w:r>
      <w:r>
        <w:t xml:space="preserve"> </w:t>
      </w:r>
      <w:r>
        <w:t xml:space="preserve">NZ-AKL-FIRE-EXP-2024-001</w:t>
      </w:r>
    </w:p>
    <w:p>
      <w:pPr>
        <w:pStyle w:val="BodyText"/>
      </w:pPr>
      <w:r>
        <w:rPr>
          <w:bCs/>
          <w:b/>
        </w:rPr>
        <w:t xml:space="preserve">Location:</w:t>
      </w:r>
      <w:r>
        <w:t xml:space="preserve"> </w:t>
      </w:r>
      <w:r>
        <w:t xml:space="preserve">New Zealand Auckland, North Island</w:t>
      </w:r>
    </w:p>
    <w:p>
      <w:pPr>
        <w:pStyle w:val="BodyText"/>
      </w:pPr>
      <w:r>
        <w:rPr>
          <w:bCs/>
          <w:b/>
        </w:rPr>
        <w:t xml:space="preserve">Subject:</w:t>
      </w:r>
      <w:r>
        <w:t xml:space="preserve"> </w:t>
      </w:r>
      <w:r>
        <w:t xml:space="preserve">Firefighter Performance and Equipment Efficacy</w:t>
      </w:r>
    </w:p>
    <w:p>
      <w:pPr>
        <w:pStyle w:val="BodyText"/>
      </w:pPr>
      <w:r>
        <w:rPr>
          <w:bCs/>
          <w:b/>
        </w:rPr>
        <w:t xml:space="preserve">Date:</w:t>
      </w:r>
      <w:r>
        <w:t xml:space="preserve"> </w:t>
      </w:r>
      <w:r>
        <w:t xml:space="preserve">October 2024</w:t>
      </w:r>
    </w:p>
    <w:bookmarkStart w:id="20" w:name="introduction-and-background"/>
    <w:p>
      <w:pPr>
        <w:pStyle w:val="Heading2"/>
      </w:pPr>
      <w:r>
        <w:t xml:space="preserve">1. Introduction and Background</w:t>
      </w:r>
    </w:p>
    <w:p>
      <w:pPr>
        <w:pStyle w:val="FirstParagraph"/>
      </w:pPr>
      <w:r>
        <w:t xml:space="preserve">This Experiment Protocol outlines the procedures for evaluating the operational readiness, physiological response, and equipment efficacy of a Firefighter operating within the unique environmental and infrastructural context of New Zealand Auckland. Auckland, as New Zealand's largest urban center, presents specific challenges including high-density residential zones, complex commercial structures, and a subtropical climate that influences fire behavior and firefighter fatigue.</w:t>
      </w:r>
    </w:p>
    <w:p>
      <w:pPr>
        <w:pStyle w:val="BodyText"/>
      </w:pPr>
      <w:r>
        <w:t xml:space="preserve">The primary objective of this experiment is to assess how current firefighting protocols and personal protective equipment (PPE) perform under simulated high-stress conditions typical of Auckland's urban fire scenarios. This study aims to enhance the safety and efficiency of the Firefighter workforce in New Zealand Auckland by identifying potential gaps in training and equipment durability.</w:t>
      </w:r>
    </w:p>
    <w:bookmarkEnd w:id="20"/>
    <w:bookmarkStart w:id="21"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measure the physiological stress levels of a Firefighter during a simulated structural fire incident in New Zealand Auckland.</w:t>
      </w:r>
    </w:p>
    <w:p>
      <w:pPr>
        <w:numPr>
          <w:ilvl w:val="0"/>
          <w:numId w:val="1001"/>
        </w:numPr>
        <w:pStyle w:val="Compact"/>
      </w:pPr>
      <w:r>
        <w:t xml:space="preserve">To evaluate the thermal protection performance of standard PPE against fire loads common in Auckland's residential and commercial buildings.</w:t>
      </w:r>
    </w:p>
    <w:p>
      <w:pPr>
        <w:numPr>
          <w:ilvl w:val="0"/>
          <w:numId w:val="1001"/>
        </w:numPr>
        <w:pStyle w:val="Compact"/>
      </w:pPr>
      <w:r>
        <w:t xml:space="preserve">To assess the cognitive decision-making capabilities of the Firefighter under time-pressured conditions specific to the New Zealand Auckland emergency response framework.</w:t>
      </w:r>
    </w:p>
    <w:p>
      <w:pPr>
        <w:numPr>
          <w:ilvl w:val="0"/>
          <w:numId w:val="1001"/>
        </w:numPr>
        <w:pStyle w:val="Compact"/>
      </w:pPr>
      <w:r>
        <w:t xml:space="preserve">To determine the impact of Auckland's ambient humidity and temperature on Firefighter heat stress and hydration levels.</w:t>
      </w:r>
    </w:p>
    <w:bookmarkEnd w:id="21"/>
    <w:bookmarkStart w:id="25" w:name="methodology"/>
    <w:p>
      <w:pPr>
        <w:pStyle w:val="Heading2"/>
      </w:pPr>
      <w:r>
        <w:t xml:space="preserve">3. Methodology</w:t>
      </w:r>
    </w:p>
    <w:bookmarkStart w:id="22" w:name="participants"/>
    <w:p>
      <w:pPr>
        <w:pStyle w:val="Heading3"/>
      </w:pPr>
      <w:r>
        <w:t xml:space="preserve">3.1 Participants</w:t>
      </w:r>
    </w:p>
    <w:p>
      <w:pPr>
        <w:pStyle w:val="FirstParagraph"/>
      </w:pPr>
      <w:r>
        <w:t xml:space="preserve">The experiment will involve a cohort of certified Firefighters from the New Zealand Fire Service operating in the Auckland region. Participants must have a minimum of two years of operational experience. Informed consent will be obtained from all participants, ensuring they understand the risks and procedures involved in this Experiment Protocol.</w:t>
      </w:r>
    </w:p>
    <w:bookmarkEnd w:id="22"/>
    <w:bookmarkStart w:id="23" w:name="experimental-site"/>
    <w:p>
      <w:pPr>
        <w:pStyle w:val="Heading3"/>
      </w:pPr>
      <w:r>
        <w:t xml:space="preserve">3.2 Experimental Site</w:t>
      </w:r>
    </w:p>
    <w:p>
      <w:pPr>
        <w:pStyle w:val="FirstParagraph"/>
      </w:pPr>
      <w:r>
        <w:t xml:space="preserve">The experiment will be conducted at a controlled training facility in New Zealand Auckland, designed to replicate typical urban fire scenarios. The site will include structures mimicking Auckland's common building materials and layouts, such as timber-framed residential homes and multi-story commercial buildings. Safety measures will comply with New Zealand's Health and Safety at Work Act.</w:t>
      </w:r>
    </w:p>
    <w:bookmarkEnd w:id="23"/>
    <w:bookmarkStart w:id="24" w:name="procedure"/>
    <w:p>
      <w:pPr>
        <w:pStyle w:val="Heading3"/>
      </w:pPr>
      <w:r>
        <w:t xml:space="preserve">3.3 Procedure</w:t>
      </w:r>
    </w:p>
    <w:p>
      <w:pPr>
        <w:pStyle w:val="FirstParagraph"/>
      </w:pPr>
      <w:r>
        <w:t xml:space="preserve">The experiment will consist of three phases:</w:t>
      </w:r>
    </w:p>
    <w:p>
      <w:pPr>
        <w:numPr>
          <w:ilvl w:val="0"/>
          <w:numId w:val="1002"/>
        </w:numPr>
        <w:pStyle w:val="Compact"/>
      </w:pPr>
      <w:r>
        <w:rPr>
          <w:bCs/>
          <w:b/>
        </w:rPr>
        <w:t xml:space="preserve">Baseline Assessment:</w:t>
      </w:r>
      <w:r>
        <w:t xml:space="preserve"> </w:t>
      </w:r>
      <w:r>
        <w:t xml:space="preserve">Each Firefighter will undergo physiological and cognitive baseline testing, including heart rate, blood pressure, and reaction time measurements.</w:t>
      </w:r>
    </w:p>
    <w:p>
      <w:pPr>
        <w:numPr>
          <w:ilvl w:val="0"/>
          <w:numId w:val="1002"/>
        </w:numPr>
        <w:pStyle w:val="Compact"/>
      </w:pPr>
      <w:r>
        <w:rPr>
          <w:bCs/>
          <w:b/>
        </w:rPr>
        <w:t xml:space="preserve">Simulated Incident:</w:t>
      </w:r>
      <w:r>
        <w:t xml:space="preserve"> </w:t>
      </w:r>
      <w:r>
        <w:t xml:space="preserve">Participants will respond to a simulated fire incident in New Zealand Auckland. The scenario will involve search and rescue operations, fire suppression, and communication with incident command. Environmental conditions will be controlled to reflect Auckland's typical weather patterns.</w:t>
      </w:r>
    </w:p>
    <w:p>
      <w:pPr>
        <w:numPr>
          <w:ilvl w:val="0"/>
          <w:numId w:val="1002"/>
        </w:numPr>
        <w:pStyle w:val="Compact"/>
      </w:pPr>
      <w:r>
        <w:rPr>
          <w:bCs/>
          <w:b/>
        </w:rPr>
        <w:t xml:space="preserve">Post-Incident Evaluation:</w:t>
      </w:r>
      <w:r>
        <w:t xml:space="preserve"> </w:t>
      </w:r>
      <w:r>
        <w:t xml:space="preserve">After the simulation, participants will undergo post-incident physiological testing and debriefing. Equipment will be inspected for wear and thermal damage.</w:t>
      </w:r>
    </w:p>
    <w:bookmarkEnd w:id="24"/>
    <w:bookmarkEnd w:id="25"/>
    <w:bookmarkStart w:id="26" w:name="data-collection"/>
    <w:p>
      <w:pPr>
        <w:pStyle w:val="Heading2"/>
      </w:pPr>
      <w:r>
        <w:t xml:space="preserve">4. Data Collection</w:t>
      </w:r>
    </w:p>
    <w:p>
      <w:pPr>
        <w:pStyle w:val="FirstParagraph"/>
      </w:pPr>
      <w:r>
        <w:t xml:space="preserve">Data will be collected using wearable biometric sensors, thermal imaging cameras, and video recording equipment. Key metrics include:</w:t>
      </w:r>
    </w:p>
    <w:p>
      <w:pPr>
        <w:numPr>
          <w:ilvl w:val="0"/>
          <w:numId w:val="1003"/>
        </w:numPr>
        <w:pStyle w:val="Compact"/>
      </w:pPr>
      <w:r>
        <w:t xml:space="preserve">Heart rate variability and core body temperature of the Firefighter.</w:t>
      </w:r>
    </w:p>
    <w:p>
      <w:pPr>
        <w:numPr>
          <w:ilvl w:val="0"/>
          <w:numId w:val="1003"/>
        </w:numPr>
        <w:pStyle w:val="Compact"/>
      </w:pPr>
      <w:r>
        <w:t xml:space="preserve">Thermal exposure levels recorded on PPE.</w:t>
      </w:r>
    </w:p>
    <w:p>
      <w:pPr>
        <w:numPr>
          <w:ilvl w:val="0"/>
          <w:numId w:val="1003"/>
        </w:numPr>
        <w:pStyle w:val="Compact"/>
      </w:pPr>
      <w:r>
        <w:t xml:space="preserve">Time taken to complete critical tasks during the simulated incident.</w:t>
      </w:r>
    </w:p>
    <w:p>
      <w:pPr>
        <w:numPr>
          <w:ilvl w:val="0"/>
          <w:numId w:val="1003"/>
        </w:numPr>
        <w:pStyle w:val="Compact"/>
      </w:pPr>
      <w:r>
        <w:t xml:space="preserve">Participant self-reported stress and fatigue levels.</w:t>
      </w:r>
    </w:p>
    <w:p>
      <w:pPr>
        <w:pStyle w:val="FirstParagraph"/>
      </w:pPr>
      <w:r>
        <w:t xml:space="preserve">All data will be anonymized and stored securely in compliance with New Zealand's Privacy Act.</w:t>
      </w:r>
    </w:p>
    <w:bookmarkEnd w:id="26"/>
    <w:bookmarkStart w:id="27" w:name="safety-and-ethical-considerations"/>
    <w:p>
      <w:pPr>
        <w:pStyle w:val="Heading2"/>
      </w:pPr>
      <w:r>
        <w:t xml:space="preserve">5. Safety and Ethical Considerations</w:t>
      </w:r>
    </w:p>
    <w:p>
      <w:pPr>
        <w:pStyle w:val="FirstParagraph"/>
      </w:pPr>
      <w:r>
        <w:t xml:space="preserve">The safety of the Firefighter participants is paramount. The experiment will be overseen by a safety officer trained in New Zealand Auckland emergency protocols. Emergency medical services will be on standby throughout the experiment. Participants will be briefed on emergency evacuation procedures and will have the right to withdraw from the experiment at any time without penalty.</w:t>
      </w:r>
    </w:p>
    <w:p>
      <w:pPr>
        <w:pStyle w:val="BodyText"/>
      </w:pPr>
      <w:r>
        <w:t xml:space="preserve">Ethical approval will be obtained from a recognized institutional review board in New Zealand before commencing the experiment.</w:t>
      </w:r>
    </w:p>
    <w:bookmarkEnd w:id="27"/>
    <w:bookmarkStart w:id="28" w:name="expected-outcomes"/>
    <w:p>
      <w:pPr>
        <w:pStyle w:val="Heading2"/>
      </w:pPr>
      <w:r>
        <w:t xml:space="preserve">6. Expected Outcomes</w:t>
      </w:r>
    </w:p>
    <w:p>
      <w:pPr>
        <w:pStyle w:val="FirstParagraph"/>
      </w:pPr>
      <w:r>
        <w:t xml:space="preserve">This Experiment Protocol aims to provide actionable insights into the performance of Firefighters in New Zealand Auckland. Expected outcomes include:</w:t>
      </w:r>
    </w:p>
    <w:p>
      <w:pPr>
        <w:numPr>
          <w:ilvl w:val="0"/>
          <w:numId w:val="1004"/>
        </w:numPr>
        <w:pStyle w:val="Compact"/>
      </w:pPr>
      <w:r>
        <w:t xml:space="preserve">Identification of physiological stress thresholds for Firefighters operating in Auckland's urban environment.</w:t>
      </w:r>
    </w:p>
    <w:p>
      <w:pPr>
        <w:numPr>
          <w:ilvl w:val="0"/>
          <w:numId w:val="1004"/>
        </w:numPr>
        <w:pStyle w:val="Compact"/>
      </w:pPr>
      <w:r>
        <w:t xml:space="preserve">Recommendations for improvements in PPE design and firefighting training programs.</w:t>
      </w:r>
    </w:p>
    <w:p>
      <w:pPr>
        <w:numPr>
          <w:ilvl w:val="0"/>
          <w:numId w:val="1004"/>
        </w:numPr>
        <w:pStyle w:val="Compact"/>
      </w:pPr>
      <w:r>
        <w:t xml:space="preserve">Enhanced understanding of how Auckland's specific environmental factors impact Firefighter performance and safety.</w:t>
      </w:r>
    </w:p>
    <w:bookmarkEnd w:id="28"/>
    <w:bookmarkStart w:id="29" w:name="conclusion"/>
    <w:p>
      <w:pPr>
        <w:pStyle w:val="Heading2"/>
      </w:pPr>
      <w:r>
        <w:t xml:space="preserve">7. Conclusion</w:t>
      </w:r>
    </w:p>
    <w:p>
      <w:pPr>
        <w:pStyle w:val="FirstParagraph"/>
      </w:pPr>
      <w:r>
        <w:t xml:space="preserve">This Experiment Protocol is designed to rigorously evaluate the operational readiness of a Firefighter in New Zealand Auckland. By focusing on the unique challenges of this region, the study aims to contribute to the broader goal of improving firefighter safety and effectiveness. The findings will be disseminated to relevant stakeholders, including the New Zealand Fire Service, equipment manufacturers, and training institutions, to inform future practices and policies.</w:t>
      </w:r>
    </w:p>
    <w:p>
      <w:pPr>
        <w:pStyle w:val="BodyText"/>
      </w:pPr>
      <w:r>
        <w:rPr>
          <w:bCs/>
          <w:b/>
        </w:rPr>
        <w:t xml:space="preserve">Note:</w:t>
      </w:r>
      <w:r>
        <w:t xml:space="preserve"> </w:t>
      </w:r>
      <w:r>
        <w:t xml:space="preserve">This document is a template for an Experiment Protocol and should be reviewed and adapted by qualified professionals before implementation. All procedures must comply with local regulations and safety standards in New Zealand Auckland.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New Zealand Auckland</dc:title>
  <dc:creator/>
  <dc:language>en</dc:language>
  <cp:keywords/>
  <dcterms:created xsi:type="dcterms:W3CDTF">2026-10-10T03:48:16Z</dcterms:created>
  <dcterms:modified xsi:type="dcterms:W3CDTF">2026-10-10T03:48:16Z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