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ccc3ce6a5a6ebfd2b08d1bd9bb81e4ff270d8e7"/>
    <w:p>
      <w:pPr>
        <w:pStyle w:val="Heading1"/>
      </w:pPr>
      <w:r>
        <w:t xml:space="preserve">Experiment Protocol: Firefighter Operational Readiness in New Zealand Wellington</w:t>
      </w:r>
    </w:p>
    <w:p>
      <w:pPr>
        <w:pStyle w:val="FirstParagraph"/>
      </w:pPr>
      <w:r>
        <w:rPr>
          <w:bCs/>
          <w:b/>
        </w:rPr>
        <w:t xml:space="preserve">Document Title:</w:t>
      </w:r>
      <w:r>
        <w:t xml:space="preserve"> </w:t>
      </w:r>
      <w:r>
        <w:t xml:space="preserve">Experiment Protocol for Firefighter Performance Assessment in Urban and Coastal Environments</w:t>
      </w:r>
    </w:p>
    <w:p>
      <w:pPr>
        <w:pStyle w:val="BodyText"/>
      </w:pPr>
      <w:r>
        <w:rPr>
          <w:bCs/>
          <w:b/>
        </w:rPr>
        <w:t xml:space="preserve">Location:</w:t>
      </w:r>
      <w:r>
        <w:t xml:space="preserve"> </w:t>
      </w:r>
      <w:r>
        <w:t xml:space="preserve">New Zealand Wellington</w:t>
      </w:r>
    </w:p>
    <w:p>
      <w:pPr>
        <w:pStyle w:val="BodyText"/>
      </w:pPr>
      <w:r>
        <w:rPr>
          <w:bCs/>
          <w:b/>
        </w:rPr>
        <w:t xml:space="preserve">Target Population:</w:t>
      </w:r>
      <w:r>
        <w:t xml:space="preserve"> </w:t>
      </w:r>
      <w:r>
        <w:t xml:space="preserve">Firefighter personnel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This Experiment Protocol outlines the procedures for assessing the operational readiness, physical endurance, and decision-making capabilities of firefighter personnel in the unique environmental conditions of New Zealand Wellington. Wellington is characterized by its coastal location, frequent strong winds, hilly terrain, and dense urban infrastructure. These factors present specific challenges for firefighting operations, necessitating a tailored approach to training and evaluation.</w:t>
      </w:r>
    </w:p>
    <w:p>
      <w:pPr>
        <w:pStyle w:val="BodyText"/>
      </w:pPr>
      <w:r>
        <w:t xml:space="preserve">The primary objective of this experiment is to evaluate how environmental variables in Wellington impact firefighter performance during simulated emergency scenarios. The findings will inform training protocols, equipment design, and operational strategies to enhance safety and effectiveness for firefighters working in this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physical endurance of firefighters under Wellington’s typical wind and temperature conditions.</w:t>
      </w:r>
    </w:p>
    <w:p>
      <w:pPr>
        <w:numPr>
          <w:ilvl w:val="0"/>
          <w:numId w:val="1001"/>
        </w:numPr>
        <w:pStyle w:val="Compact"/>
      </w:pPr>
      <w:r>
        <w:t xml:space="preserve">To evaluate decision-making accuracy during simulated urban and coastal fire scenarios.</w:t>
      </w:r>
    </w:p>
    <w:p>
      <w:pPr>
        <w:numPr>
          <w:ilvl w:val="0"/>
          <w:numId w:val="1001"/>
        </w:numPr>
        <w:pStyle w:val="Compact"/>
      </w:pPr>
      <w:r>
        <w:t xml:space="preserve">To determine the impact of hilly terrain on response times and equipment handling.</w:t>
      </w:r>
    </w:p>
    <w:p>
      <w:pPr>
        <w:numPr>
          <w:ilvl w:val="0"/>
          <w:numId w:val="1001"/>
        </w:numPr>
        <w:pStyle w:val="Compact"/>
      </w:pPr>
      <w:r>
        <w:t xml:space="preserve">To identify potential improvements in protective gear and communication systems for Wellington-specific conditions.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involve 30 active-duty firefighters from Wellington Fire and Emergency New Zealand. Participants will be selected based on their experience level (junior, mid-level, senior) to ensure a diverse sample. Informed consent will be obtained from all participants prior to their involvement.</w:t>
      </w:r>
    </w:p>
    <w:bookmarkEnd w:id="22"/>
    <w:bookmarkStart w:id="23" w:name="experimental-design"/>
    <w:p>
      <w:pPr>
        <w:pStyle w:val="Heading3"/>
      </w:pPr>
      <w:r>
        <w:t xml:space="preserve">3.2 Experimental Design</w:t>
      </w:r>
    </w:p>
    <w:p>
      <w:pPr>
        <w:pStyle w:val="FirstParagraph"/>
      </w:pPr>
      <w:r>
        <w:t xml:space="preserve">The experiment will utilize a mixed-methods approach, combining quantitative measurements (e.g., heart rate, response time) with qualitative assessments (e.g., decision-making logs, post-exercise interviews). The study will be conducted over a period of six weeks, with each participant completing three simulated scenarios.</w:t>
      </w:r>
    </w:p>
    <w:bookmarkEnd w:id="23"/>
    <w:bookmarkStart w:id="24" w:name="scenarios"/>
    <w:p>
      <w:pPr>
        <w:pStyle w:val="Heading3"/>
      </w:pPr>
      <w:r>
        <w:t xml:space="preserve">3.3 Scenarios</w:t>
      </w:r>
    </w:p>
    <w:p>
      <w:pPr>
        <w:pStyle w:val="FirstParagraph"/>
      </w:pPr>
      <w:r>
        <w:t xml:space="preserve">The following scenarios will be simulated:</w:t>
      </w:r>
    </w:p>
    <w:p>
      <w:pPr>
        <w:numPr>
          <w:ilvl w:val="0"/>
          <w:numId w:val="1002"/>
        </w:numPr>
        <w:pStyle w:val="Compact"/>
      </w:pPr>
      <w:r>
        <w:rPr>
          <w:bCs/>
          <w:b/>
        </w:rPr>
        <w:t xml:space="preserve">Urban High-Rise Fire:</w:t>
      </w:r>
      <w:r>
        <w:t xml:space="preserve"> </w:t>
      </w:r>
      <w:r>
        <w:t xml:space="preserve">A fire in a multi-story building in central Wellington, requiring vertical navigation and coordination.</w:t>
      </w:r>
    </w:p>
    <w:p>
      <w:pPr>
        <w:numPr>
          <w:ilvl w:val="0"/>
          <w:numId w:val="1002"/>
        </w:numPr>
        <w:pStyle w:val="Compact"/>
      </w:pPr>
      <w:r>
        <w:rPr>
          <w:bCs/>
          <w:b/>
        </w:rPr>
        <w:t xml:space="preserve">Coastal Wildfire:</w:t>
      </w:r>
      <w:r>
        <w:t xml:space="preserve"> </w:t>
      </w:r>
      <w:r>
        <w:t xml:space="preserve">A wildfire near Wellington’s coastal areas, with strong winds influencing fire spread.</w:t>
      </w:r>
    </w:p>
    <w:p>
      <w:pPr>
        <w:numPr>
          <w:ilvl w:val="0"/>
          <w:numId w:val="1002"/>
        </w:numPr>
        <w:pStyle w:val="Compact"/>
      </w:pPr>
      <w:r>
        <w:rPr>
          <w:bCs/>
          <w:b/>
        </w:rPr>
        <w:t xml:space="preserve">Hilly Terrain Rescue:</w:t>
      </w:r>
      <w:r>
        <w:t xml:space="preserve"> </w:t>
      </w:r>
      <w:r>
        <w:t xml:space="preserve">A rescue operation in a hilly residential area, testing mobility and equipment handling.</w:t>
      </w:r>
    </w:p>
    <w:bookmarkEnd w:id="24"/>
    <w:bookmarkEnd w:id="25"/>
    <w:bookmarkStart w:id="29" w:name="procedures"/>
    <w:p>
      <w:pPr>
        <w:pStyle w:val="Heading2"/>
      </w:pPr>
      <w:r>
        <w:t xml:space="preserve">4. Procedures</w:t>
      </w:r>
    </w:p>
    <w:bookmarkStart w:id="26" w:name="pre-experiment-preparation"/>
    <w:p>
      <w:pPr>
        <w:pStyle w:val="Heading3"/>
      </w:pPr>
      <w:r>
        <w:t xml:space="preserve">4.1 Pre-Experiment Preparation</w:t>
      </w:r>
    </w:p>
    <w:p>
      <w:pPr>
        <w:pStyle w:val="FirstParagraph"/>
      </w:pPr>
      <w:r>
        <w:t xml:space="preserve">Participants will undergo a baseline physical assessment, including cardiovascular fitness tests and strength evaluations. They will also complete a questionnaire about their experience with Wellington-specific firefighting challenges.</w:t>
      </w:r>
    </w:p>
    <w:bookmarkEnd w:id="26"/>
    <w:bookmarkStart w:id="27" w:name="scenario-execution"/>
    <w:p>
      <w:pPr>
        <w:pStyle w:val="Heading3"/>
      </w:pPr>
      <w:r>
        <w:t xml:space="preserve">4.2 Scenario Execution</w:t>
      </w:r>
    </w:p>
    <w:p>
      <w:pPr>
        <w:pStyle w:val="FirstParagraph"/>
      </w:pPr>
      <w:r>
        <w:t xml:space="preserve">Each scenario will be conducted in a controlled environment that replicates Wellington’s conditions as closely as possible. For example:</w:t>
      </w:r>
    </w:p>
    <w:p>
      <w:pPr>
        <w:numPr>
          <w:ilvl w:val="0"/>
          <w:numId w:val="1003"/>
        </w:numPr>
        <w:pStyle w:val="Compact"/>
      </w:pPr>
      <w:r>
        <w:t xml:space="preserve">Wind machines will simulate Wellington’s characteristic strong winds during the coastal wildfire scenario.</w:t>
      </w:r>
    </w:p>
    <w:p>
      <w:pPr>
        <w:numPr>
          <w:ilvl w:val="0"/>
          <w:numId w:val="1003"/>
        </w:numPr>
        <w:pStyle w:val="Compact"/>
      </w:pPr>
      <w:r>
        <w:t xml:space="preserve">Artificial slopes will be used to mimic the hilly terrain for the rescue operation.</w:t>
      </w:r>
    </w:p>
    <w:p>
      <w:pPr>
        <w:numPr>
          <w:ilvl w:val="0"/>
          <w:numId w:val="1003"/>
        </w:numPr>
        <w:pStyle w:val="Compact"/>
      </w:pPr>
      <w:r>
        <w:t xml:space="preserve">Smoke and heat generators will create realistic fire conditions for the urban high-rise scenario.</w:t>
      </w:r>
    </w:p>
    <w:p>
      <w:pPr>
        <w:pStyle w:val="FirstParagraph"/>
      </w:pPr>
      <w:r>
        <w:t xml:space="preserve">During each scenario, participants will be monitored using wearable devices to track physiological data (e.g., heart rate, oxygen saturation) and GPS trackers to measure movement patterns.</w:t>
      </w:r>
    </w:p>
    <w:bookmarkEnd w:id="27"/>
    <w:bookmarkStart w:id="28" w:name="data-collection"/>
    <w:p>
      <w:pPr>
        <w:pStyle w:val="Heading3"/>
      </w:pPr>
      <w:r>
        <w:t xml:space="preserve">4.3 Data Collection</w:t>
      </w:r>
    </w:p>
    <w:p>
      <w:pPr>
        <w:pStyle w:val="FirstParagraph"/>
      </w:pPr>
      <w:r>
        <w:t xml:space="preserve">Data will be collected through the following methods:</w:t>
      </w:r>
    </w:p>
    <w:p>
      <w:pPr>
        <w:numPr>
          <w:ilvl w:val="0"/>
          <w:numId w:val="1004"/>
        </w:numPr>
        <w:pStyle w:val="Compact"/>
      </w:pPr>
      <w:r>
        <w:t xml:space="preserve">Physiological monitoring devices.</w:t>
      </w:r>
    </w:p>
    <w:p>
      <w:pPr>
        <w:numPr>
          <w:ilvl w:val="0"/>
          <w:numId w:val="1004"/>
        </w:numPr>
        <w:pStyle w:val="Compact"/>
      </w:pPr>
      <w:r>
        <w:t xml:space="preserve">Video recordings of scenario execution.</w:t>
      </w:r>
    </w:p>
    <w:p>
      <w:pPr>
        <w:numPr>
          <w:ilvl w:val="0"/>
          <w:numId w:val="1004"/>
        </w:numPr>
        <w:pStyle w:val="Compact"/>
      </w:pPr>
      <w:r>
        <w:t xml:space="preserve">Post-scenario interviews with participants.</w:t>
      </w:r>
    </w:p>
    <w:p>
      <w:pPr>
        <w:numPr>
          <w:ilvl w:val="0"/>
          <w:numId w:val="1004"/>
        </w:numPr>
        <w:pStyle w:val="Compact"/>
      </w:pPr>
      <w:r>
        <w:t xml:space="preserve">Observer notes on decision-making and teamwork.</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guidelines set by the New Zealand Health and Disability Ethics Committee. Key considerations include:</w:t>
      </w:r>
    </w:p>
    <w:p>
      <w:pPr>
        <w:numPr>
          <w:ilvl w:val="0"/>
          <w:numId w:val="1005"/>
        </w:numPr>
        <w:pStyle w:val="Compact"/>
      </w:pPr>
      <w:r>
        <w:t xml:space="preserve">Informed consent from all participants.</w:t>
      </w:r>
    </w:p>
    <w:p>
      <w:pPr>
        <w:numPr>
          <w:ilvl w:val="0"/>
          <w:numId w:val="1005"/>
        </w:numPr>
        <w:pStyle w:val="Compact"/>
      </w:pPr>
      <w:r>
        <w:t xml:space="preserve">Ensuring participant safety during simulated scenarios.</w:t>
      </w:r>
    </w:p>
    <w:p>
      <w:pPr>
        <w:numPr>
          <w:ilvl w:val="0"/>
          <w:numId w:val="1005"/>
        </w:numPr>
        <w:pStyle w:val="Compact"/>
      </w:pPr>
      <w:r>
        <w:t xml:space="preserve">Maintaining confidentiality of personal and performance data.</w:t>
      </w:r>
    </w:p>
    <w:p>
      <w:pPr>
        <w:numPr>
          <w:ilvl w:val="0"/>
          <w:numId w:val="1005"/>
        </w:numPr>
        <w:pStyle w:val="Compact"/>
      </w:pPr>
      <w:r>
        <w:t xml:space="preserve">Providing medical support during and after the experiment.</w:t>
      </w:r>
    </w:p>
    <w:bookmarkEnd w:id="30"/>
    <w:bookmarkStart w:id="31" w:name="expected-outcomes"/>
    <w:p>
      <w:pPr>
        <w:pStyle w:val="Heading2"/>
      </w:pPr>
      <w:r>
        <w:t xml:space="preserve">6. Expected Outcomes</w:t>
      </w:r>
    </w:p>
    <w:p>
      <w:pPr>
        <w:pStyle w:val="FirstParagraph"/>
      </w:pPr>
      <w:r>
        <w:t xml:space="preserve">The experiment aims to produce actionable insights into how Wellington’s environmental conditions affect firefighter performance. Expected outcomes include:</w:t>
      </w:r>
    </w:p>
    <w:p>
      <w:pPr>
        <w:numPr>
          <w:ilvl w:val="0"/>
          <w:numId w:val="1006"/>
        </w:numPr>
        <w:pStyle w:val="Compact"/>
      </w:pPr>
      <w:r>
        <w:t xml:space="preserve">Identification of physical and cognitive stressors unique to Wellington.</w:t>
      </w:r>
    </w:p>
    <w:p>
      <w:pPr>
        <w:numPr>
          <w:ilvl w:val="0"/>
          <w:numId w:val="1006"/>
        </w:numPr>
        <w:pStyle w:val="Compact"/>
      </w:pPr>
      <w:r>
        <w:t xml:space="preserve">Recommendations for improved training programs.</w:t>
      </w:r>
    </w:p>
    <w:p>
      <w:pPr>
        <w:numPr>
          <w:ilvl w:val="0"/>
          <w:numId w:val="1006"/>
        </w:numPr>
        <w:pStyle w:val="Compact"/>
      </w:pPr>
      <w:r>
        <w:t xml:space="preserve">Guidelines for optimizing protective gear and communication tools.</w:t>
      </w:r>
    </w:p>
    <w:p>
      <w:pPr>
        <w:numPr>
          <w:ilvl w:val="0"/>
          <w:numId w:val="1006"/>
        </w:numPr>
        <w:pStyle w:val="Compact"/>
      </w:pPr>
      <w:r>
        <w:t xml:space="preserve">Enhanced operational strategies for firefighting in urban, coastal, and hilly environments.</w:t>
      </w:r>
    </w:p>
    <w:bookmarkEnd w:id="31"/>
    <w:bookmarkStart w:id="32" w:name="conclusion"/>
    <w:p>
      <w:pPr>
        <w:pStyle w:val="Heading2"/>
      </w:pPr>
      <w:r>
        <w:t xml:space="preserve">7. Conclusion</w:t>
      </w:r>
    </w:p>
    <w:p>
      <w:pPr>
        <w:pStyle w:val="FirstParagraph"/>
      </w:pPr>
      <w:r>
        <w:t xml:space="preserve">This Experiment Protocol provides a comprehensive framework for evaluating firefighter performance in New Zealand Wellington. By addressing the specific challenges posed by the region’s environment, the study seeks to improve the safety and effectiveness of firefighting operations. The results will contribute to the broader understanding of how environmental factors influence emergency response and will serve as a model for similar studies in other regions.</w:t>
      </w:r>
    </w:p>
    <w:bookmarkEnd w:id="32"/>
    <w:p>
      <w:pPr>
        <w:pStyle w:val="BodyText"/>
      </w:pPr>
      <w:r>
        <w:rPr>
          <w:bCs/>
          <w:b/>
        </w:rPr>
        <w:t xml:space="preserve">Note:</w:t>
      </w:r>
      <w:r>
        <w:t xml:space="preserve"> </w:t>
      </w:r>
      <w:r>
        <w:t xml:space="preserve">This document is intended for use by authorized personnel involved in the planning and execution of the experiment. Any modifications to the protocol must be approved by the overseeing research committee.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New Zealand Wellington</dc:title>
  <dc:creator/>
  <dc:language>en</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