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Nigeria</w:t>
      </w:r>
      <w:r>
        <w:t xml:space="preserve"> </w:t>
      </w:r>
      <w:r>
        <w:t xml:space="preserve">Abuja</w:t>
      </w:r>
    </w:p>
    <w:p>
      <w:pPr>
        <w:pStyle w:val="FirstParagraph"/>
      </w:pPr>
      <w:r>
        <w:rPr>
          <w:bCs/>
          <w:b/>
        </w:rPr>
        <w:t xml:space="preserve">Document ID:</w:t>
      </w:r>
      <w:r>
        <w:t xml:space="preserve"> </w:t>
      </w:r>
      <w:r>
        <w:t xml:space="preserve">EXP-ABJ-FF-2023-001</w:t>
      </w:r>
      <w:r>
        <w:br/>
      </w:r>
      <w:r>
        <w:rPr>
          <w:bCs/>
          <w:b/>
        </w:rPr>
        <w:t xml:space="preserve">Location:</w:t>
      </w:r>
      <w:r>
        <w:t xml:space="preserve"> </w:t>
      </w:r>
      <w:r>
        <w:t xml:space="preserve">Nigeria Abuja, FCT</w:t>
      </w:r>
      <w:r>
        <w:br/>
      </w:r>
      <w:r>
        <w:rPr>
          <w:bCs/>
          <w:b/>
        </w:rPr>
        <w:t xml:space="preserve">Subject:</w:t>
      </w:r>
      <w:r>
        <w:t xml:space="preserve"> </w:t>
      </w:r>
      <w:r>
        <w:t xml:space="preserve">Firefighter Performance and Equipment Efficacy</w:t>
      </w:r>
      <w:r>
        <w:br/>
      </w:r>
      <w:r>
        <w:rPr>
          <w:bCs/>
          <w:b/>
        </w:rPr>
        <w:t xml:space="preserve">Date:</w:t>
      </w:r>
      <w:r>
        <w:t xml:space="preserve"> </w:t>
      </w:r>
      <w:r>
        <w:t xml:space="preserve">October 2023</w:t>
      </w:r>
    </w:p>
    <w:bookmarkStart w:id="34" w:name="Xb4912b8409754606436fad93d757c17421b84e4"/>
    <w:p>
      <w:pPr>
        <w:pStyle w:val="Heading1"/>
      </w:pPr>
      <w:r>
        <w:t xml:space="preserve">Experiment Protocol: Firefighter Operational Readiness and Thermal Stress Assessment in Nigeria Abuja</w:t>
      </w:r>
    </w:p>
    <w:bookmarkStart w:id="20" w:name="introduction-and-background"/>
    <w:p>
      <w:pPr>
        <w:pStyle w:val="Heading2"/>
      </w:pPr>
      <w:r>
        <w:t xml:space="preserve">1. Introduction and Background</w:t>
      </w:r>
    </w:p>
    <w:p>
      <w:pPr>
        <w:pStyle w:val="FirstParagraph"/>
      </w:pPr>
      <w:r>
        <w:t xml:space="preserve">The urban landscape of Nigeria Abuja presents unique challenges for emergency response services. As the Federal Capital Territory continues to expand, the density of high-rise structures and commercial zones has increased significantly. Consequently, the role of the</w:t>
      </w:r>
      <w:r>
        <w:t xml:space="preserve"> </w:t>
      </w:r>
      <w:r>
        <w:rPr>
          <w:bCs/>
          <w:b/>
        </w:rPr>
        <w:t xml:space="preserve">Firefighter</w:t>
      </w:r>
      <w:r>
        <w:t xml:space="preserve"> </w:t>
      </w:r>
      <w:r>
        <w:t xml:space="preserve">has evolved from traditional suppression to complex rescue operations in extreme environments. This</w:t>
      </w:r>
      <w:r>
        <w:t xml:space="preserve"> </w:t>
      </w:r>
      <w:r>
        <w:rPr>
          <w:bCs/>
          <w:b/>
        </w:rPr>
        <w:t xml:space="preserve">Experiment Protocol</w:t>
      </w:r>
      <w:r>
        <w:t xml:space="preserve"> </w:t>
      </w:r>
      <w:r>
        <w:t xml:space="preserve">is designed to evaluate the physiological limits, equipment durability, and operational efficiency of</w:t>
      </w:r>
      <w:r>
        <w:t xml:space="preserve"> </w:t>
      </w:r>
      <w:r>
        <w:rPr>
          <w:bCs/>
          <w:b/>
        </w:rPr>
        <w:t xml:space="preserve">Firefighter</w:t>
      </w:r>
      <w:r>
        <w:t xml:space="preserve"> </w:t>
      </w:r>
      <w:r>
        <w:t xml:space="preserve">personnel specifically within the climatic and infrastructural context of</w:t>
      </w:r>
      <w:r>
        <w:t xml:space="preserve"> </w:t>
      </w:r>
      <w:r>
        <w:rPr>
          <w:bCs/>
          <w:b/>
        </w:rPr>
        <w:t xml:space="preserve">Nigeria Abuja</w:t>
      </w:r>
      <w:r>
        <w:t xml:space="preserve">.</w:t>
      </w:r>
    </w:p>
    <w:p>
      <w:pPr>
        <w:pStyle w:val="BodyText"/>
      </w:pPr>
      <w:r>
        <w:t xml:space="preserve">The tropical savanna climate of</w:t>
      </w:r>
      <w:r>
        <w:t xml:space="preserve"> </w:t>
      </w:r>
      <w:r>
        <w:rPr>
          <w:bCs/>
          <w:b/>
        </w:rPr>
        <w:t xml:space="preserve">Nigeria Abuja</w:t>
      </w:r>
      <w:r>
        <w:t xml:space="preserve">, characterized by high ambient temperatures and humidity during the wet season, exacerbates the thermal stress already induced by protective gear. This study aims to quantify these stressors to improve safety standards and training regimens for the Federal Capital Territory Fire Service.</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assess the physiological impact of standard Personal Protective Equipment (PPE) on</w:t>
      </w:r>
      <w:r>
        <w:t xml:space="preserve"> </w:t>
      </w:r>
      <w:r>
        <w:rPr>
          <w:bCs/>
          <w:b/>
        </w:rPr>
        <w:t xml:space="preserve">Firefighter</w:t>
      </w:r>
      <w:r>
        <w:t xml:space="preserve"> </w:t>
      </w:r>
      <w:r>
        <w:t xml:space="preserve">heart rate and core body temperature during simulated operations in</w:t>
      </w:r>
      <w:r>
        <w:t xml:space="preserve"> </w:t>
      </w:r>
      <w:r>
        <w:rPr>
          <w:bCs/>
          <w:b/>
        </w:rPr>
        <w:t xml:space="preserve">Nigeria Abuja</w:t>
      </w:r>
      <w:r>
        <w:t xml:space="preserve">.</w:t>
      </w:r>
    </w:p>
    <w:p>
      <w:pPr>
        <w:numPr>
          <w:ilvl w:val="0"/>
          <w:numId w:val="1001"/>
        </w:numPr>
        <w:pStyle w:val="Compact"/>
      </w:pPr>
      <w:r>
        <w:t xml:space="preserve">To evaluate the efficacy of current fire suppression techniques in high-rise residential buildings typical of the</w:t>
      </w:r>
      <w:r>
        <w:t xml:space="preserve"> </w:t>
      </w:r>
      <w:r>
        <w:rPr>
          <w:bCs/>
          <w:b/>
        </w:rPr>
        <w:t xml:space="preserve">Nigeria Abuja</w:t>
      </w:r>
      <w:r>
        <w:t xml:space="preserve"> </w:t>
      </w:r>
      <w:r>
        <w:t xml:space="preserve">metropolitan area.</w:t>
      </w:r>
    </w:p>
    <w:p>
      <w:pPr>
        <w:numPr>
          <w:ilvl w:val="0"/>
          <w:numId w:val="1001"/>
        </w:numPr>
        <w:pStyle w:val="Compact"/>
      </w:pPr>
      <w:r>
        <w:t xml:space="preserve">To determine the optimal duration of continuous operation for a</w:t>
      </w:r>
      <w:r>
        <w:t xml:space="preserve"> </w:t>
      </w:r>
      <w:r>
        <w:rPr>
          <w:bCs/>
          <w:b/>
        </w:rPr>
        <w:t xml:space="preserve">Firefighter</w:t>
      </w:r>
      <w:r>
        <w:t xml:space="preserve"> </w:t>
      </w:r>
      <w:r>
        <w:t xml:space="preserve">before mandatory rotation is required to prevent heat exhaustion.</w:t>
      </w:r>
    </w:p>
    <w:p>
      <w:pPr>
        <w:numPr>
          <w:ilvl w:val="0"/>
          <w:numId w:val="1001"/>
        </w:numPr>
        <w:pStyle w:val="Compact"/>
      </w:pPr>
      <w:r>
        <w:t xml:space="preserve">To test the durability of breathing apparatus seals under the specific dust and humidity conditions found in</w:t>
      </w:r>
      <w:r>
        <w:t xml:space="preserve"> </w:t>
      </w:r>
      <w:r>
        <w:rPr>
          <w:bCs/>
          <w:b/>
        </w:rPr>
        <w:t xml:space="preserve">Nigeria Abuja</w:t>
      </w:r>
      <w:r>
        <w:t xml:space="preserv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physiological monitoring with qualitative operational assessments. The study will be conducted over a period of six months, covering both the dry and wet seasons in</w:t>
      </w:r>
      <w:r>
        <w:t xml:space="preserve"> </w:t>
      </w:r>
      <w:r>
        <w:rPr>
          <w:bCs/>
          <w:b/>
        </w:rPr>
        <w:t xml:space="preserve">Nigeria Abuja</w:t>
      </w:r>
      <w:r>
        <w:t xml:space="preserve"> </w:t>
      </w:r>
      <w:r>
        <w:t xml:space="preserve">to account for environmental variability.</w:t>
      </w:r>
    </w:p>
    <w:bookmarkEnd w:id="22"/>
    <w:bookmarkStart w:id="23" w:name="participants"/>
    <w:p>
      <w:pPr>
        <w:pStyle w:val="Heading3"/>
      </w:pPr>
      <w:r>
        <w:t xml:space="preserve">3.2 Participants</w:t>
      </w:r>
    </w:p>
    <w:p>
      <w:pPr>
        <w:pStyle w:val="FirstParagraph"/>
      </w:pPr>
      <w:r>
        <w:t xml:space="preserve">Participants will be active-duty</w:t>
      </w:r>
      <w:r>
        <w:t xml:space="preserve"> </w:t>
      </w:r>
      <w:r>
        <w:rPr>
          <w:bCs/>
          <w:b/>
        </w:rPr>
        <w:t xml:space="preserve">Firefighter</w:t>
      </w:r>
      <w:r>
        <w:t xml:space="preserve"> </w:t>
      </w:r>
      <w:r>
        <w:t xml:space="preserve">personnel from the FCT Fire Service. Inclusion criteria include:</w:t>
      </w:r>
    </w:p>
    <w:p>
      <w:pPr>
        <w:numPr>
          <w:ilvl w:val="0"/>
          <w:numId w:val="1002"/>
        </w:numPr>
        <w:pStyle w:val="Compact"/>
      </w:pPr>
      <w:r>
        <w:t xml:space="preserve">Minimum of two years of service.</w:t>
      </w:r>
    </w:p>
    <w:p>
      <w:pPr>
        <w:numPr>
          <w:ilvl w:val="0"/>
          <w:numId w:val="1002"/>
        </w:numPr>
        <w:pStyle w:val="Compact"/>
      </w:pPr>
      <w:r>
        <w:t xml:space="preserve">Age between 25 and 45 years.</w:t>
      </w:r>
    </w:p>
    <w:p>
      <w:pPr>
        <w:numPr>
          <w:ilvl w:val="0"/>
          <w:numId w:val="1002"/>
        </w:numPr>
        <w:pStyle w:val="Compact"/>
      </w:pPr>
      <w:r>
        <w:t xml:space="preserve">Certified medical fitness for duty.</w:t>
      </w:r>
    </w:p>
    <w:p>
      <w:pPr>
        <w:numPr>
          <w:ilvl w:val="0"/>
          <w:numId w:val="1002"/>
        </w:numPr>
        <w:pStyle w:val="Compact"/>
      </w:pPr>
      <w:r>
        <w:t xml:space="preserve">Residency in</w:t>
      </w:r>
      <w:r>
        <w:t xml:space="preserve"> </w:t>
      </w:r>
      <w:r>
        <w:rPr>
          <w:bCs/>
          <w:b/>
        </w:rPr>
        <w:t xml:space="preserve">Nigeria Abuja</w:t>
      </w:r>
      <w:r>
        <w:t xml:space="preserve"> </w:t>
      </w:r>
      <w:r>
        <w:t xml:space="preserve">for at least one year to ensure acclimatization.</w:t>
      </w:r>
    </w:p>
    <w:p>
      <w:pPr>
        <w:pStyle w:val="FirstParagraph"/>
      </w:pPr>
      <w:r>
        <w:t xml:space="preserve">A total of 30</w:t>
      </w:r>
      <w:r>
        <w:t xml:space="preserve"> </w:t>
      </w:r>
      <w:r>
        <w:rPr>
          <w:bCs/>
          <w:b/>
        </w:rPr>
        <w:t xml:space="preserve">Firefighter</w:t>
      </w:r>
      <w:r>
        <w:t xml:space="preserve"> </w:t>
      </w:r>
      <w:r>
        <w:t xml:space="preserve">participants will be selected to ensure statistical significance.</w:t>
      </w:r>
    </w:p>
    <w:bookmarkEnd w:id="23"/>
    <w:bookmarkStart w:id="24" w:name="experimental-site"/>
    <w:p>
      <w:pPr>
        <w:pStyle w:val="Heading3"/>
      </w:pPr>
      <w:r>
        <w:t xml:space="preserve">3.3 Experimental Site</w:t>
      </w:r>
    </w:p>
    <w:p>
      <w:pPr>
        <w:pStyle w:val="FirstParagraph"/>
      </w:pPr>
      <w:r>
        <w:t xml:space="preserve">The experiment will take place at the designated training facility in</w:t>
      </w:r>
      <w:r>
        <w:t xml:space="preserve"> </w:t>
      </w:r>
      <w:r>
        <w:rPr>
          <w:bCs/>
          <w:b/>
        </w:rPr>
        <w:t xml:space="preserve">Nigeria Abuja</w:t>
      </w:r>
      <w:r>
        <w:t xml:space="preserve">, specifically utilizing the controlled burn tower and the urban search and rescue simulation zone. These sites have been chosen to replicate the architectural styles and fire load characteristics common in</w:t>
      </w:r>
      <w:r>
        <w:t xml:space="preserve"> </w:t>
      </w:r>
      <w:r>
        <w:rPr>
          <w:bCs/>
          <w:b/>
        </w:rPr>
        <w:t xml:space="preserve">Nigeria Abuja</w:t>
      </w:r>
      <w:r>
        <w:t xml:space="preserve"> </w:t>
      </w:r>
      <w:r>
        <w:t xml:space="preserve">neighborhoods such as Wuse and Garki.</w:t>
      </w:r>
    </w:p>
    <w:bookmarkEnd w:id="24"/>
    <w:bookmarkEnd w:id="25"/>
    <w:bookmarkStart w:id="29"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Prior to the active trials, each</w:t>
      </w:r>
      <w:r>
        <w:t xml:space="preserve"> </w:t>
      </w:r>
      <w:r>
        <w:rPr>
          <w:bCs/>
          <w:b/>
        </w:rPr>
        <w:t xml:space="preserve">Firefighter</w:t>
      </w:r>
      <w:r>
        <w:t xml:space="preserve"> </w:t>
      </w:r>
      <w:r>
        <w:t xml:space="preserve">will undergo a baseline health assessment. This includes resting heart rate, blood pressure, and core body temperature measurements. Participants will also complete a questionnaire regarding their hydration habits and previous heat-related incidents while serving in</w:t>
      </w:r>
      <w:r>
        <w:t xml:space="preserve"> </w:t>
      </w:r>
      <w:r>
        <w:rPr>
          <w:bCs/>
          <w:b/>
        </w:rPr>
        <w:t xml:space="preserve">Nigeria Abuja</w:t>
      </w:r>
      <w:r>
        <w:t xml:space="preserve">.</w:t>
      </w:r>
    </w:p>
    <w:bookmarkEnd w:id="26"/>
    <w:bookmarkStart w:id="27" w:name="phase-2-simulated-fire-suppression"/>
    <w:p>
      <w:pPr>
        <w:pStyle w:val="Heading3"/>
      </w:pPr>
      <w:r>
        <w:t xml:space="preserve">4.2 Phase 2: Simulated Fire Suppression</w:t>
      </w:r>
    </w:p>
    <w:p>
      <w:pPr>
        <w:pStyle w:val="FirstParagraph"/>
      </w:pPr>
      <w:r>
        <w:t xml:space="preserve">Participants will engage in a 45-minute simulated fire suppression exercise. The scenario involves a multi-story building fire, requiring the</w:t>
      </w:r>
      <w:r>
        <w:t xml:space="preserve"> </w:t>
      </w:r>
      <w:r>
        <w:rPr>
          <w:bCs/>
          <w:b/>
        </w:rPr>
        <w:t xml:space="preserve">Firefighter</w:t>
      </w:r>
      <w:r>
        <w:t xml:space="preserve"> </w:t>
      </w:r>
      <w:r>
        <w:t xml:space="preserve">to ascend stairs while carrying heavy equipment. This phase is critical for understanding the physical demands placed on a</w:t>
      </w:r>
      <w:r>
        <w:t xml:space="preserve"> </w:t>
      </w:r>
      <w:r>
        <w:rPr>
          <w:bCs/>
          <w:b/>
        </w:rPr>
        <w:t xml:space="preserve">Firefighter</w:t>
      </w:r>
      <w:r>
        <w:t xml:space="preserve"> </w:t>
      </w:r>
      <w:r>
        <w:t xml:space="preserve">in the high-rise environments of</w:t>
      </w:r>
      <w:r>
        <w:t xml:space="preserve"> </w:t>
      </w:r>
      <w:r>
        <w:rPr>
          <w:bCs/>
          <w:b/>
        </w:rPr>
        <w:t xml:space="preserve">Nigeria Abuja</w:t>
      </w:r>
      <w:r>
        <w:t xml:space="preserve">.</w:t>
      </w:r>
    </w:p>
    <w:p>
      <w:pPr>
        <w:pStyle w:val="BodyText"/>
      </w:pPr>
      <w:r>
        <w:t xml:space="preserve">During this phase, wearable sensors will monitor:</w:t>
      </w:r>
    </w:p>
    <w:p>
      <w:pPr>
        <w:numPr>
          <w:ilvl w:val="0"/>
          <w:numId w:val="1003"/>
        </w:numPr>
        <w:pStyle w:val="Compact"/>
      </w:pPr>
      <w:r>
        <w:t xml:space="preserve">Heart rate variability.</w:t>
      </w:r>
    </w:p>
    <w:p>
      <w:pPr>
        <w:numPr>
          <w:ilvl w:val="0"/>
          <w:numId w:val="1003"/>
        </w:numPr>
        <w:pStyle w:val="Compact"/>
      </w:pPr>
      <w:r>
        <w:t xml:space="preserve">Core body temperature.</w:t>
      </w:r>
    </w:p>
    <w:p>
      <w:pPr>
        <w:numPr>
          <w:ilvl w:val="0"/>
          <w:numId w:val="1003"/>
        </w:numPr>
        <w:pStyle w:val="Compact"/>
      </w:pPr>
      <w:r>
        <w:t xml:space="preserve">Hydration levels via sweat rate analysis.</w:t>
      </w:r>
    </w:p>
    <w:p>
      <w:pPr>
        <w:numPr>
          <w:ilvl w:val="0"/>
          <w:numId w:val="1003"/>
        </w:numPr>
        <w:pStyle w:val="Compact"/>
      </w:pPr>
      <w:r>
        <w:t xml:space="preserve">Oxygen consumption rates.</w:t>
      </w:r>
    </w:p>
    <w:bookmarkEnd w:id="27"/>
    <w:bookmarkStart w:id="28" w:name="phase-3-equipment-stress-test"/>
    <w:p>
      <w:pPr>
        <w:pStyle w:val="Heading3"/>
      </w:pPr>
      <w:r>
        <w:t xml:space="preserve">4.3 Phase 3: Equipment Stress Test</w:t>
      </w:r>
    </w:p>
    <w:p>
      <w:pPr>
        <w:pStyle w:val="FirstParagraph"/>
      </w:pPr>
      <w:r>
        <w:t xml:space="preserve">Following the physical exertion, the</w:t>
      </w:r>
      <w:r>
        <w:t xml:space="preserve"> </w:t>
      </w:r>
      <w:r>
        <w:rPr>
          <w:bCs/>
          <w:b/>
        </w:rPr>
        <w:t xml:space="preserve">Firefighter</w:t>
      </w:r>
      <w:r>
        <w:t xml:space="preserve"> </w:t>
      </w:r>
      <w:r>
        <w:t xml:space="preserve">equipment will be inspected. Special attention will be paid to the Self-Contained Breathing Apparatus (SCBA). Given the dusty environment of</w:t>
      </w:r>
      <w:r>
        <w:t xml:space="preserve"> </w:t>
      </w:r>
      <w:r>
        <w:rPr>
          <w:bCs/>
          <w:b/>
        </w:rPr>
        <w:t xml:space="preserve">Nigeria Abuja</w:t>
      </w:r>
      <w:r>
        <w:t xml:space="preserve"> </w:t>
      </w:r>
      <w:r>
        <w:t xml:space="preserve">during the harmattan season, this</w:t>
      </w:r>
      <w:r>
        <w:t xml:space="preserve"> </w:t>
      </w:r>
      <w:r>
        <w:rPr>
          <w:bCs/>
          <w:b/>
        </w:rPr>
        <w:t xml:space="preserve">Experiment Protocol</w:t>
      </w:r>
      <w:r>
        <w:t xml:space="preserve"> </w:t>
      </w:r>
      <w:r>
        <w:t xml:space="preserve">will specifically test for particulate infiltration into the mask seals.</w:t>
      </w:r>
    </w:p>
    <w:bookmarkEnd w:id="28"/>
    <w:bookmarkEnd w:id="29"/>
    <w:bookmarkStart w:id="30" w:name="data-collection-and-analysis"/>
    <w:p>
      <w:pPr>
        <w:pStyle w:val="Heading2"/>
      </w:pPr>
      <w:r>
        <w:t xml:space="preserve">5. Data Collection and Analysis</w:t>
      </w:r>
    </w:p>
    <w:p>
      <w:pPr>
        <w:pStyle w:val="FirstParagraph"/>
      </w:pPr>
      <w:r>
        <w:t xml:space="preserve">Data collected from the</w:t>
      </w:r>
      <w:r>
        <w:t xml:space="preserve"> </w:t>
      </w:r>
      <w:r>
        <w:rPr>
          <w:bCs/>
          <w:b/>
        </w:rPr>
        <w:t xml:space="preserve">Firefighter</w:t>
      </w:r>
      <w:r>
        <w:t xml:space="preserve"> </w:t>
      </w:r>
      <w:r>
        <w:t xml:space="preserve">participants will be analyzed using statistical software to identify correlations between environmental conditions in</w:t>
      </w:r>
      <w:r>
        <w:t xml:space="preserve"> </w:t>
      </w:r>
      <w:r>
        <w:rPr>
          <w:bCs/>
          <w:b/>
        </w:rPr>
        <w:t xml:space="preserve">Nigeria Abuja</w:t>
      </w:r>
      <w:r>
        <w:t xml:space="preserve"> </w:t>
      </w:r>
      <w:r>
        <w:t xml:space="preserve">and physiological strain. The results will be compared against international standards for</w:t>
      </w:r>
      <w:r>
        <w:t xml:space="preserve"> </w:t>
      </w:r>
      <w:r>
        <w:rPr>
          <w:bCs/>
          <w:b/>
        </w:rPr>
        <w:t xml:space="preserve">Firefighter</w:t>
      </w:r>
      <w:r>
        <w:t xml:space="preserve"> </w:t>
      </w:r>
      <w:r>
        <w:t xml:space="preserve">safety to determine if local adaptations are necessary.</w:t>
      </w:r>
    </w:p>
    <w:bookmarkEnd w:id="30"/>
    <w:bookmarkStart w:id="31" w:name="safety-and-ethical-considerations"/>
    <w:p>
      <w:pPr>
        <w:pStyle w:val="Heading2"/>
      </w:pPr>
      <w:r>
        <w:t xml:space="preserve">6. Safety and Ethical Considerations</w:t>
      </w:r>
    </w:p>
    <w:p>
      <w:pPr>
        <w:pStyle w:val="FirstParagraph"/>
      </w:pPr>
      <w:r>
        <w:t xml:space="preserve">The safety of the</w:t>
      </w:r>
      <w:r>
        <w:t xml:space="preserve"> </w:t>
      </w:r>
      <w:r>
        <w:rPr>
          <w:bCs/>
          <w:b/>
        </w:rPr>
        <w:t xml:space="preserve">Firefighter</w:t>
      </w:r>
      <w:r>
        <w:t xml:space="preserve"> </w:t>
      </w:r>
      <w:r>
        <w:t xml:space="preserve">participants is paramount. This</w:t>
      </w:r>
      <w:r>
        <w:t xml:space="preserve"> </w:t>
      </w:r>
      <w:r>
        <w:rPr>
          <w:bCs/>
          <w:b/>
        </w:rPr>
        <w:t xml:space="preserve">Experiment Protocol</w:t>
      </w:r>
      <w:r>
        <w:t xml:space="preserve"> </w:t>
      </w:r>
      <w:r>
        <w:t xml:space="preserve">has been reviewed by the ethics committee of the FCT Health Ministry.</w:t>
      </w:r>
    </w:p>
    <w:p>
      <w:pPr>
        <w:numPr>
          <w:ilvl w:val="0"/>
          <w:numId w:val="1004"/>
        </w:numPr>
        <w:pStyle w:val="Compact"/>
      </w:pPr>
      <w:r>
        <w:rPr>
          <w:bCs/>
          <w:b/>
        </w:rPr>
        <w:t xml:space="preserve">Medical Supervision:</w:t>
      </w:r>
      <w:r>
        <w:t xml:space="preserve"> </w:t>
      </w:r>
      <w:r>
        <w:t xml:space="preserve">A medical team will be present at all times during the experiment in</w:t>
      </w:r>
      <w:r>
        <w:t xml:space="preserve"> </w:t>
      </w:r>
      <w:r>
        <w:rPr>
          <w:bCs/>
          <w:b/>
        </w:rPr>
        <w:t xml:space="preserve">Nigeria Abuja</w:t>
      </w:r>
      <w:r>
        <w:t xml:space="preserve">.</w:t>
      </w:r>
    </w:p>
    <w:p>
      <w:pPr>
        <w:numPr>
          <w:ilvl w:val="0"/>
          <w:numId w:val="1004"/>
        </w:numPr>
        <w:pStyle w:val="Compact"/>
      </w:pPr>
      <w:r>
        <w:rPr>
          <w:bCs/>
          <w:b/>
        </w:rPr>
        <w:t xml:space="preserve">Termination Criteria:</w:t>
      </w:r>
      <w:r>
        <w:t xml:space="preserve"> </w:t>
      </w:r>
      <w:r>
        <w:t xml:space="preserve">Any</w:t>
      </w:r>
      <w:r>
        <w:t xml:space="preserve"> </w:t>
      </w:r>
      <w:r>
        <w:rPr>
          <w:bCs/>
          <w:b/>
        </w:rPr>
        <w:t xml:space="preserve">Firefighter</w:t>
      </w:r>
      <w:r>
        <w:t xml:space="preserve"> </w:t>
      </w:r>
      <w:r>
        <w:t xml:space="preserve">showing signs of heat stroke, cardiac distress, or equipment failure will be immediately removed from the experiment.</w:t>
      </w:r>
    </w:p>
    <w:p>
      <w:pPr>
        <w:numPr>
          <w:ilvl w:val="0"/>
          <w:numId w:val="1004"/>
        </w:numPr>
        <w:pStyle w:val="Compact"/>
      </w:pPr>
      <w:r>
        <w:rPr>
          <w:bCs/>
          <w:b/>
        </w:rPr>
        <w:t xml:space="preserve">Informed Consent:</w:t>
      </w:r>
      <w:r>
        <w:t xml:space="preserve"> </w:t>
      </w:r>
      <w:r>
        <w:t xml:space="preserve">All participants will sign a consent form detailing the risks and benefits of the study.</w:t>
      </w:r>
    </w:p>
    <w:bookmarkEnd w:id="31"/>
    <w:bookmarkStart w:id="32" w:name="expected-outcomes"/>
    <w:p>
      <w:pPr>
        <w:pStyle w:val="Heading2"/>
      </w:pPr>
      <w:r>
        <w:t xml:space="preserve">7. Expected Outcomes</w:t>
      </w:r>
    </w:p>
    <w:p>
      <w:pPr>
        <w:pStyle w:val="FirstParagraph"/>
      </w:pPr>
      <w:r>
        <w:t xml:space="preserve">This</w:t>
      </w:r>
      <w:r>
        <w:t xml:space="preserve"> </w:t>
      </w:r>
      <w:r>
        <w:rPr>
          <w:bCs/>
          <w:b/>
        </w:rPr>
        <w:t xml:space="preserve">Experiment Protocol</w:t>
      </w:r>
      <w:r>
        <w:t xml:space="preserve"> </w:t>
      </w:r>
      <w:r>
        <w:t xml:space="preserve">is expected to provide actionable data for the FCT Fire Service. We anticipate identifying specific modifications to the</w:t>
      </w:r>
      <w:r>
        <w:t xml:space="preserve"> </w:t>
      </w:r>
      <w:r>
        <w:rPr>
          <w:bCs/>
          <w:b/>
        </w:rPr>
        <w:t xml:space="preserve">Firefighter</w:t>
      </w:r>
      <w:r>
        <w:t xml:space="preserve"> </w:t>
      </w:r>
      <w:r>
        <w:t xml:space="preserve">uniform that could reduce heat stress in the</w:t>
      </w:r>
      <w:r>
        <w:t xml:space="preserve"> </w:t>
      </w:r>
      <w:r>
        <w:rPr>
          <w:bCs/>
          <w:b/>
        </w:rPr>
        <w:t xml:space="preserve">Nigeria Abuja</w:t>
      </w:r>
      <w:r>
        <w:t xml:space="preserve"> </w:t>
      </w:r>
      <w:r>
        <w:t xml:space="preserve">climate. Furthermore, the study aims to establish new guidelines for shift rotations and hydration protocols tailored to the unique operational environment of</w:t>
      </w:r>
      <w:r>
        <w:t xml:space="preserve"> </w:t>
      </w:r>
      <w:r>
        <w:rPr>
          <w:bCs/>
          <w:b/>
        </w:rPr>
        <w:t xml:space="preserve">Nigeria Abuja</w:t>
      </w:r>
      <w:r>
        <w:t xml:space="preserve">.</w:t>
      </w:r>
    </w:p>
    <w:bookmarkEnd w:id="32"/>
    <w:bookmarkStart w:id="33" w:name="conclusion"/>
    <w:p>
      <w:pPr>
        <w:pStyle w:val="Heading2"/>
      </w:pPr>
      <w:r>
        <w:t xml:space="preserve">8. Conclusion</w:t>
      </w:r>
    </w:p>
    <w:p>
      <w:pPr>
        <w:pStyle w:val="FirstParagraph"/>
      </w:pPr>
      <w:r>
        <w:t xml:space="preserve">By rigorously testing the capabilities and limits of the</w:t>
      </w:r>
      <w:r>
        <w:t xml:space="preserve"> </w:t>
      </w:r>
      <w:r>
        <w:rPr>
          <w:bCs/>
          <w:b/>
        </w:rPr>
        <w:t xml:space="preserve">Firefighter</w:t>
      </w:r>
      <w:r>
        <w:t xml:space="preserve"> </w:t>
      </w:r>
      <w:r>
        <w:t xml:space="preserve">within the specific context of</w:t>
      </w:r>
      <w:r>
        <w:t xml:space="preserve"> </w:t>
      </w:r>
      <w:r>
        <w:rPr>
          <w:bCs/>
          <w:b/>
        </w:rPr>
        <w:t xml:space="preserve">Nigeria Abuja</w:t>
      </w:r>
      <w:r>
        <w:t xml:space="preserve">, this</w:t>
      </w:r>
      <w:r>
        <w:t xml:space="preserve"> </w:t>
      </w:r>
      <w:r>
        <w:rPr>
          <w:bCs/>
          <w:b/>
        </w:rPr>
        <w:t xml:space="preserve">Experiment Protocol</w:t>
      </w:r>
      <w:r>
        <w:t xml:space="preserve"> </w:t>
      </w:r>
      <w:r>
        <w:t xml:space="preserve">seeks to enhance the safety and effectiveness of emergency response services. The findings will contribute to a broader understanding of how tropical urban environments impact emergency personnel, ultimately saving lives and improving public safety infrastructure in the Federal Capital Territory.</w:t>
      </w:r>
    </w:p>
    <w:p>
      <w:pPr>
        <w:pStyle w:val="BodyText"/>
      </w:pPr>
      <w:r>
        <w:rPr>
          <w:bCs/>
          <w:b/>
        </w:rPr>
        <w:t xml:space="preserve">Disclaimer:</w:t>
      </w:r>
      <w:r>
        <w:t xml:space="preserve"> </w:t>
      </w:r>
      <w:r>
        <w:t xml:space="preserve">This document is a simulated experiment protocol for educational and illustrative purposes. It does not represent an official directive from the FCT Fire Service or any government body in Nigeria.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Nigeria Abuja</dc:title>
  <dc:creator/>
  <dc:language>en</dc:language>
  <cp:keywords/>
  <dcterms:created xsi:type="dcterms:W3CDTF">2026-10-10T01:15:33Z</dcterms:created>
  <dcterms:modified xsi:type="dcterms:W3CDTF">2026-10-10T01:15:33Z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