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Qatar</w:t>
      </w:r>
      <w:r>
        <w:t xml:space="preserve"> </w:t>
      </w:r>
      <w:r>
        <w:t xml:space="preserve">Doha</w:t>
      </w:r>
    </w:p>
    <w:bookmarkStart w:id="20" w:name="X981db5925b29b831d9af3d5769101169e07f513"/>
    <w:p>
      <w:pPr>
        <w:pStyle w:val="Heading1"/>
      </w:pPr>
      <w:r>
        <w:t xml:space="preserve">Experiment Protocol: Firefighter Operational Readiness in Qatar Doha</w:t>
      </w:r>
    </w:p>
    <w:p>
      <w:pPr>
        <w:pStyle w:val="FirstParagraph"/>
      </w:pPr>
      <w:r>
        <w:rPr>
          <w:bCs/>
          <w:b/>
        </w:rPr>
        <w:t xml:space="preserve">Document ID:</w:t>
      </w:r>
      <w:r>
        <w:t xml:space="preserve"> </w:t>
      </w:r>
      <w:r>
        <w:t xml:space="preserve">QF-EXP-2024-001</w:t>
      </w:r>
    </w:p>
    <w:p>
      <w:pPr>
        <w:pStyle w:val="BodyText"/>
      </w:pPr>
      <w:r>
        <w:rPr>
          <w:bCs/>
          <w:b/>
        </w:rPr>
        <w:t xml:space="preserve">Location:</w:t>
      </w:r>
      <w:r>
        <w:t xml:space="preserve"> </w:t>
      </w:r>
      <w:r>
        <w:t xml:space="preserve">Doha, Qatar</w:t>
      </w:r>
    </w:p>
    <w:p>
      <w:pPr>
        <w:pStyle w:val="BodyText"/>
      </w:pPr>
      <w:r>
        <w:rPr>
          <w:bCs/>
          <w:b/>
        </w:rPr>
        <w:t xml:space="preserve">Subject:</w:t>
      </w:r>
      <w:r>
        <w:t xml:space="preserve"> </w:t>
      </w:r>
      <w:r>
        <w:t xml:space="preserve">Firefighter Performance Under Extreme Environmental Conditions</w:t>
      </w:r>
    </w:p>
    <w:p>
      <w:pPr>
        <w:pStyle w:val="BodyText"/>
      </w:pPr>
      <w:r>
        <w:rPr>
          <w:bCs/>
          <w:b/>
        </w:rPr>
        <w:t xml:space="preserve">Date:</w:t>
      </w:r>
      <w:r>
        <w:t xml:space="preserve"> </w:t>
      </w:r>
      <w:r>
        <w:t xml:space="preserve">October 24, 2024</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physiological and operational capabilities of a Firefighter within the unique environmental context of Qatar Doha. The primary objective is to evaluate how extreme ambient temperatures, high humidity levels, and urban density impact the efficiency, safety, and endurance of firefighting personnel. Qatar Doha presents a challenging environment due to its desert climate, where summer temperatures frequently exceed 45°C (113°F), creating significant thermal stress for emergency responders.</w:t>
      </w:r>
    </w:p>
    <w:p>
      <w:pPr>
        <w:pStyle w:val="BodyText"/>
      </w:pPr>
      <w:r>
        <w:t xml:space="preserve">The protocol aims to gather empirical data to improve training regimens, optimize personal protective equipment (PPE), and enhance operational strategies specific to the region. By focusing on the Firefighter as the central subject, this study seeks to mitigate risks associated with heat exhaustion, dehydration, and reduced cognitive function during critical incidents.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core body temperature and heart rate variability of a Firefighter during simulated rescue operations in Qatar Doha.</w:t>
      </w:r>
    </w:p>
    <w:p>
      <w:pPr>
        <w:numPr>
          <w:ilvl w:val="0"/>
          <w:numId w:val="1001"/>
        </w:numPr>
        <w:pStyle w:val="Compact"/>
      </w:pPr>
      <w:r>
        <w:t xml:space="preserve">To assess the impact of localized humidity and heat on the durability and comfort of standard firefighting gear.</w:t>
      </w:r>
    </w:p>
    <w:p>
      <w:pPr>
        <w:numPr>
          <w:ilvl w:val="0"/>
          <w:numId w:val="1001"/>
        </w:numPr>
        <w:pStyle w:val="Compact"/>
      </w:pPr>
      <w:r>
        <w:t xml:space="preserve">To evaluate the cognitive decision-making speed of the Firefighter under thermal stress conditions typical of the Doha summer.</w:t>
      </w:r>
    </w:p>
    <w:p>
      <w:pPr>
        <w:numPr>
          <w:ilvl w:val="0"/>
          <w:numId w:val="1001"/>
        </w:numPr>
        <w:pStyle w:val="Compact"/>
      </w:pPr>
      <w:r>
        <w:t xml:space="preserve">To determine the optimal hydration and rest intervals required for sustained operations in this specific geographic location.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controlled field simulation approach. The study will be conducted at a designated training facility in Doha that replicates urban fire scenarios. The experiment will involve a single Firefighter subject per trial to ensure precise data collection, with multiple trials conducted to ensure statistical validity.</w:t>
      </w:r>
    </w:p>
    <w:bookmarkEnd w:id="23"/>
    <w:bookmarkStart w:id="24" w:name="participants"/>
    <w:p>
      <w:pPr>
        <w:pStyle w:val="Heading3"/>
      </w:pPr>
      <w:r>
        <w:t xml:space="preserve">3.2 Participants</w:t>
      </w:r>
    </w:p>
    <w:p>
      <w:pPr>
        <w:pStyle w:val="FirstParagraph"/>
      </w:pPr>
      <w:r>
        <w:t xml:space="preserve">The subject must be a certified Firefighter with at least two years of active service. Participants must undergo a preliminary medical screening to ensure they are fit for strenuous physical activity in high-temperature environments. Informed consent will be obtained from all participants prior to the commencement of the experiment.</w:t>
      </w:r>
    </w:p>
    <w:bookmarkEnd w:id="24"/>
    <w:bookmarkStart w:id="25" w:name="equipment-and-materials"/>
    <w:p>
      <w:pPr>
        <w:pStyle w:val="Heading3"/>
      </w:pPr>
      <w:r>
        <w:t xml:space="preserve">3.3 Equipment and Materials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Personal Protective Equipment (PPE)</w:t>
            </w:r>
          </w:p>
        </w:tc>
        <w:tc>
          <w:tcPr/>
          <w:p>
            <w:pPr>
              <w:pStyle w:val="Compact"/>
              <w:jc w:val="left"/>
            </w:pPr>
            <w:r>
              <w:t xml:space="preserve">Standard turnout gear, helmet, gloves, and boots approved for use in Qatar.</w:t>
            </w:r>
          </w:p>
        </w:tc>
      </w:tr>
      <w:tr>
        <w:tc>
          <w:tcPr/>
          <w:p>
            <w:pPr>
              <w:pStyle w:val="Compact"/>
              <w:jc w:val="left"/>
            </w:pPr>
            <w:r>
              <w:t xml:space="preserve">Physiological Monitors</w:t>
            </w:r>
          </w:p>
        </w:tc>
        <w:tc>
          <w:tcPr/>
          <w:p>
            <w:pPr>
              <w:pStyle w:val="Compact"/>
              <w:jc w:val="left"/>
            </w:pPr>
            <w:r>
              <w:t xml:space="preserve">Wearable sensors for heart rate, core temperature, and hydration levels.</w:t>
            </w:r>
          </w:p>
        </w:tc>
      </w:tr>
      <w:tr>
        <w:tc>
          <w:tcPr/>
          <w:p>
            <w:pPr>
              <w:pStyle w:val="Compact"/>
              <w:jc w:val="left"/>
            </w:pPr>
            <w:r>
              <w:t xml:space="preserve">Environmental Sensors</w:t>
            </w:r>
          </w:p>
        </w:tc>
        <w:tc>
          <w:tcPr/>
          <w:p>
            <w:pPr>
              <w:pStyle w:val="Compact"/>
              <w:jc w:val="left"/>
            </w:pPr>
            <w:r>
              <w:t xml:space="preserve">Devices to measure ambient temperature, humidity, and wind speed in real-time.</w:t>
            </w:r>
          </w:p>
        </w:tc>
      </w:tr>
      <w:tr>
        <w:tc>
          <w:tcPr/>
          <w:p>
            <w:pPr>
              <w:pStyle w:val="Compact"/>
              <w:jc w:val="left"/>
            </w:pPr>
            <w:r>
              <w:t xml:space="preserve">Simulation Props</w:t>
            </w:r>
          </w:p>
        </w:tc>
        <w:tc>
          <w:tcPr/>
          <w:p>
            <w:pPr>
              <w:pStyle w:val="Compact"/>
              <w:jc w:val="left"/>
            </w:pPr>
            <w:r>
              <w:t xml:space="preserve">Controlled fire sources, smoke generators, and structural obstacles.</w:t>
            </w:r>
          </w:p>
        </w:tc>
      </w:tr>
    </w:tbl>
    <w:bookmarkEnd w:id="25"/>
    <w:bookmarkEnd w:id="26"/>
    <w:bookmarkStart w:id="30" w:name="experimental-procedure"/>
    <w:p>
      <w:pPr>
        <w:pStyle w:val="Heading2"/>
      </w:pPr>
      <w:r>
        <w:t xml:space="preserve">4. Experimental Procedure</w:t>
      </w:r>
    </w:p>
    <w:bookmarkStart w:id="27" w:name="pre-experiment-phase"/>
    <w:p>
      <w:pPr>
        <w:pStyle w:val="Heading3"/>
      </w:pPr>
      <w:r>
        <w:t xml:space="preserve">4.1 Pre-Experiment Phase</w:t>
      </w:r>
    </w:p>
    <w:p>
      <w:pPr>
        <w:pStyle w:val="FirstParagraph"/>
      </w:pPr>
      <w:r>
        <w:t xml:space="preserve">Upon arrival at the site in Qatar Doha, the Firefighter will undergo baseline physiological measurements. This includes resting heart rate, blood pressure, and core body temperature. The subject will be equipped with all necessary monitoring devices and PPE. Environmental conditions will be recorded to establish the baseline context for the experiment.</w:t>
      </w:r>
    </w:p>
    <w:bookmarkEnd w:id="27"/>
    <w:bookmarkStart w:id="28" w:name="simulation-phase"/>
    <w:p>
      <w:pPr>
        <w:pStyle w:val="Heading3"/>
      </w:pPr>
      <w:r>
        <w:t xml:space="preserve">4.2 Simulation Phase</w:t>
      </w:r>
    </w:p>
    <w:p>
      <w:pPr>
        <w:pStyle w:val="FirstParagraph"/>
      </w:pPr>
      <w:r>
        <w:t xml:space="preserve">The Firefighter will engage in a 30-minute simulated rescue operation. The scenario will involve navigating a complex urban structure, extinguishing controlled fires, and rescuing a mannequin victim. The simulation will be designed to mimic the intensity and unpredictability of real-world incidents in Doha. Throughout the exercise, the subject's physiological data will be continuously monitored.</w:t>
      </w:r>
    </w:p>
    <w:bookmarkEnd w:id="28"/>
    <w:bookmarkStart w:id="29" w:name="post-experiment-phase"/>
    <w:p>
      <w:pPr>
        <w:pStyle w:val="Heading3"/>
      </w:pPr>
      <w:r>
        <w:t xml:space="preserve">4.3 Post-Experiment Phase</w:t>
      </w:r>
    </w:p>
    <w:p>
      <w:pPr>
        <w:pStyle w:val="FirstParagraph"/>
      </w:pPr>
      <w:r>
        <w:t xml:space="preserve">Immediately following the simulation, the Firefighter will undergo a cool-down period in a climate-controlled environment. Post-exercise physiological measurements will be taken, and the subject will complete a questionnaire regarding perceived exertion, comfort, and any adverse symptoms experienced during the experiment.</w:t>
      </w:r>
    </w:p>
    <w:bookmarkEnd w:id="29"/>
    <w:bookmarkEnd w:id="30"/>
    <w:bookmarkStart w:id="31" w:name="data-analysis"/>
    <w:p>
      <w:pPr>
        <w:pStyle w:val="Heading2"/>
      </w:pPr>
      <w:r>
        <w:t xml:space="preserve">5. Data Analysis</w:t>
      </w:r>
    </w:p>
    <w:p>
      <w:pPr>
        <w:pStyle w:val="FirstParagraph"/>
      </w:pPr>
      <w:r>
        <w:t xml:space="preserve">Data collected during the experiment will be analyzed using statistical software to identify trends and correlations. Key metrics will include the rate of core temperature increase, heart rate recovery time, and cognitive performance scores. The results will be compared against established safety thresholds for Firefighter operations in extreme heat environments.</w:t>
      </w:r>
    </w:p>
    <w:bookmarkEnd w:id="31"/>
    <w:bookmarkStart w:id="32" w:name="safety-and-ethical-considerations"/>
    <w:p>
      <w:pPr>
        <w:pStyle w:val="Heading2"/>
      </w:pPr>
      <w:r>
        <w:t xml:space="preserve">6. Safety and Ethical Considerations</w:t>
      </w:r>
    </w:p>
    <w:p>
      <w:pPr>
        <w:pStyle w:val="FirstParagraph"/>
      </w:pPr>
      <w:r>
        <w:t xml:space="preserve">The safety of the Firefighter is paramount. The experiment will be supervised by a team of medical professionals and safety officers. Immediate termination of the experiment will occur if the subject's core body temperature exceeds safe limits or if signs of heat-related illness are observed. All data will be anonymized to protect the privacy of the participants, in accordance with ethical guidelines for human subject research.</w:t>
      </w:r>
    </w:p>
    <w:bookmarkEnd w:id="32"/>
    <w:bookmarkStart w:id="33" w:name="conclusion"/>
    <w:p>
      <w:pPr>
        <w:pStyle w:val="Heading2"/>
      </w:pPr>
      <w:r>
        <w:t xml:space="preserve">7. Conclusion</w:t>
      </w:r>
    </w:p>
    <w:p>
      <w:pPr>
        <w:pStyle w:val="FirstParagraph"/>
      </w:pPr>
      <w:r>
        <w:t xml:space="preserve">This Experiment Protocol provides a structured approach to understanding the challenges faced by a Firefighter in Qatar Doha. By systematically evaluating the impact of environmental conditions on operational performance, this study aims to contribute valuable insights that can enhance the safety and effectiveness of firefighting operations in the region. The findings will inform future training programs and equipment standards, ensuring that firefighters are better prepared to handle the unique demands of their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Qatar Doha</dc:title>
  <dc:creator/>
  <dc:language>en</dc:language>
  <cp:keywords/>
  <dcterms:created xsi:type="dcterms:W3CDTF">2026-10-10T01:45:35Z</dcterms:created>
  <dcterms:modified xsi:type="dcterms:W3CDTF">2026-10-10T01:45:35Z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