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Assessment</w:t>
      </w:r>
      <w:r>
        <w:t xml:space="preserve"> </w:t>
      </w:r>
      <w:r>
        <w:t xml:space="preserve">in</w:t>
      </w:r>
      <w:r>
        <w:t xml:space="preserve"> </w:t>
      </w:r>
      <w:r>
        <w:t xml:space="preserve">Jeddah</w:t>
      </w:r>
    </w:p>
    <w:bookmarkStart w:id="32" w:name="X4abde1bf6166855e092330795303d4f6c7e7e54"/>
    <w:p>
      <w:pPr>
        <w:pStyle w:val="Heading1"/>
      </w:pPr>
      <w:r>
        <w:t xml:space="preserve">Experiment Protocol: Firefighter Operational Performance Assessment</w:t>
      </w:r>
    </w:p>
    <w:p>
      <w:pPr>
        <w:pStyle w:val="FirstParagraph"/>
      </w:pPr>
      <w:r>
        <w:rPr>
          <w:bCs/>
          <w:b/>
        </w:rPr>
        <w:t xml:space="preserve">Location:</w:t>
      </w:r>
      <w:r>
        <w:t xml:space="preserve"> </w:t>
      </w:r>
      <w:r>
        <w:t xml:space="preserve">Jeddah, Saudi Arabia</w:t>
      </w:r>
    </w:p>
    <w:p>
      <w:pPr>
        <w:pStyle w:val="BodyText"/>
      </w:pPr>
      <w:r>
        <w:rPr>
          <w:bCs/>
          <w:b/>
        </w:rPr>
        <w:t xml:space="preserve">Subject:</w:t>
      </w:r>
      <w:r>
        <w:t xml:space="preserve"> </w:t>
      </w:r>
      <w:r>
        <w:t xml:space="preserve">Firefighter Ergonomics and Thermal Stress Analysis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procedures for assessing the physiological and operational performance of a Firefighter operating within the specific environmental conditions of Jeddah, Saudi Arabia. Jeddah presents a unique operational landscape characterized by a hot and humid subtropical climate, high-rise urban density, and specific architectural challenges. The primary objective of this study is to evaluate the efficacy of current Personal Protective Equipment (PPE) and operational tactics under extreme heat stress conditions prevalent in the region.</w:t>
      </w:r>
    </w:p>
    <w:p>
      <w:pPr>
        <w:pStyle w:val="BodyText"/>
      </w:pPr>
      <w:r>
        <w:t xml:space="preserve">Understanding the limits of human endurance in this specific geographic context is critical for the Saudi Civil Defense and local emergency response units. This protocol ensures that data collected regarding the Firefighter's heart rate variability, core body temperature, and cognitive function is standardized, safe, and scientifically valid.</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rate of thermal strain accumulation in a Firefighter during simulated structural firefighting tasks in Jeddah's ambient conditions.</w:t>
      </w:r>
    </w:p>
    <w:p>
      <w:pPr>
        <w:numPr>
          <w:ilvl w:val="0"/>
          <w:numId w:val="1001"/>
        </w:numPr>
        <w:pStyle w:val="Compact"/>
      </w:pPr>
      <w:r>
        <w:t xml:space="preserve">To assess the impact of high humidity levels on the cooling efficiency of standard turnout gear.</w:t>
      </w:r>
    </w:p>
    <w:p>
      <w:pPr>
        <w:numPr>
          <w:ilvl w:val="0"/>
          <w:numId w:val="1001"/>
        </w:numPr>
        <w:pStyle w:val="Compact"/>
      </w:pPr>
      <w:r>
        <w:t xml:space="preserve">To evaluate the cognitive decision-making capabilities of the Firefighter after sustained physical exertion in a heat-stress environment.</w:t>
      </w:r>
    </w:p>
    <w:p>
      <w:pPr>
        <w:numPr>
          <w:ilvl w:val="0"/>
          <w:numId w:val="1001"/>
        </w:numPr>
        <w:pStyle w:val="Compact"/>
      </w:pPr>
      <w:r>
        <w:t xml:space="preserve">To provide data-driven recommendations for hydration protocols and rest cycles specific to operations in Saudi Arabia.</w:t>
      </w:r>
    </w:p>
    <w:bookmarkEnd w:id="21"/>
    <w:bookmarkStart w:id="25" w:name="experimental-design"/>
    <w:p>
      <w:pPr>
        <w:pStyle w:val="Heading2"/>
      </w:pPr>
      <w:r>
        <w:t xml:space="preserve">3. Experimental Design</w:t>
      </w:r>
    </w:p>
    <w:bookmarkStart w:id="22" w:name="study-type"/>
    <w:p>
      <w:pPr>
        <w:pStyle w:val="Heading3"/>
      </w:pPr>
      <w:r>
        <w:t xml:space="preserve">3.1 Study Type</w:t>
      </w:r>
    </w:p>
    <w:p>
      <w:pPr>
        <w:pStyle w:val="FirstParagraph"/>
      </w:pPr>
      <w:r>
        <w:t xml:space="preserve">This is a controlled field simulation study. It combines laboratory-grade physiological monitoring with realistic operational scenarios typical of Jeddah's urban environment.</w:t>
      </w:r>
    </w:p>
    <w:bookmarkEnd w:id="22"/>
    <w:bookmarkStart w:id="23" w:name="participants"/>
    <w:p>
      <w:pPr>
        <w:pStyle w:val="Heading3"/>
      </w:pPr>
      <w:r>
        <w:t xml:space="preserve">3.2 Participants</w:t>
      </w:r>
    </w:p>
    <w:p>
      <w:pPr>
        <w:pStyle w:val="FirstParagraph"/>
      </w:pPr>
      <w:r>
        <w:t xml:space="preserve">Participants will be active-duty Firefighters from the Jeddah Civil Defense sector. Inclusion criteria require participants to be medically cleared, possess at least two years of operational experience, and have no history of heat-related illnesses in the past 12 months. A minimum sample size of 15 participants is required to ensure statistical significance.</w:t>
      </w:r>
    </w:p>
    <w:bookmarkEnd w:id="23"/>
    <w:bookmarkStart w:id="24" w:name="environmental-conditions"/>
    <w:p>
      <w:pPr>
        <w:pStyle w:val="Heading3"/>
      </w:pPr>
      <w:r>
        <w:t xml:space="preserve">3.3 Environmental Conditions</w:t>
      </w:r>
    </w:p>
    <w:p>
      <w:pPr>
        <w:pStyle w:val="FirstParagraph"/>
      </w:pPr>
      <w:r>
        <w:t xml:space="preserve">The experiment will be conducted during the peak summer months in Jeddah to capture maximum environmental stress. Ambient temperatures are expected to range between 35°C and 45°C, with relative humidity levels frequently exceeding 70%. These conditions are critical variables, as the combination of heat and humidity significantly reduces the body's ability to dissipate heat through evaporation.</w:t>
      </w:r>
    </w:p>
    <w:bookmarkEnd w:id="24"/>
    <w:bookmarkEnd w:id="25"/>
    <w:bookmarkStart w:id="28" w:name="methodology"/>
    <w:p>
      <w:pPr>
        <w:pStyle w:val="Heading2"/>
      </w:pPr>
      <w:r>
        <w:t xml:space="preserve">4. Methodology</w:t>
      </w:r>
    </w:p>
    <w:bookmarkStart w:id="26" w:name="equipment-and-instrumentation"/>
    <w:p>
      <w:pPr>
        <w:pStyle w:val="Heading3"/>
      </w:pPr>
      <w:r>
        <w:t xml:space="preserve">4.1 Equipment and Instrumentation</w:t>
      </w:r>
    </w:p>
    <w:p>
      <w:pPr>
        <w:pStyle w:val="FirstParagraph"/>
      </w:pPr>
      <w:r>
        <w:t xml:space="preserve">Each Firefighter will be equipped with the following monitoring devices:</w:t>
      </w:r>
    </w:p>
    <w:p>
      <w:pPr>
        <w:numPr>
          <w:ilvl w:val="0"/>
          <w:numId w:val="1002"/>
        </w:numPr>
        <w:pStyle w:val="Compact"/>
      </w:pPr>
      <w:r>
        <w:rPr>
          <w:bCs/>
          <w:b/>
        </w:rPr>
        <w:t xml:space="preserve">Core Temperature Monitor:</w:t>
      </w:r>
      <w:r>
        <w:t xml:space="preserve"> </w:t>
      </w:r>
      <w:r>
        <w:t xml:space="preserve">A ingestible telemetric pill to track core body temperature continuously.</w:t>
      </w:r>
    </w:p>
    <w:p>
      <w:pPr>
        <w:numPr>
          <w:ilvl w:val="0"/>
          <w:numId w:val="1002"/>
        </w:numPr>
        <w:pStyle w:val="Compact"/>
      </w:pPr>
      <w:r>
        <w:rPr>
          <w:bCs/>
          <w:b/>
        </w:rPr>
        <w:t xml:space="preserve">Heart Rate Monitor:</w:t>
      </w:r>
      <w:r>
        <w:t xml:space="preserve"> </w:t>
      </w:r>
      <w:r>
        <w:t xml:space="preserve">A chest strap sensor to record heart rate and heart rate variability (HRV).</w:t>
      </w:r>
    </w:p>
    <w:p>
      <w:pPr>
        <w:numPr>
          <w:ilvl w:val="0"/>
          <w:numId w:val="1002"/>
        </w:numPr>
        <w:pStyle w:val="Compact"/>
      </w:pPr>
      <w:r>
        <w:rPr>
          <w:bCs/>
          <w:b/>
        </w:rPr>
        <w:t xml:space="preserve">Skin Temperature Sensors:</w:t>
      </w:r>
      <w:r>
        <w:t xml:space="preserve"> </w:t>
      </w:r>
      <w:r>
        <w:t xml:space="preserve">Placed on the forehead, chest, and forearm to monitor peripheral heat stress.</w:t>
      </w:r>
    </w:p>
    <w:p>
      <w:pPr>
        <w:numPr>
          <w:ilvl w:val="0"/>
          <w:numId w:val="1002"/>
        </w:numPr>
        <w:pStyle w:val="Compact"/>
      </w:pPr>
      <w:r>
        <w:rPr>
          <w:bCs/>
          <w:b/>
        </w:rPr>
        <w:t xml:space="preserve">Standard PPE:</w:t>
      </w:r>
      <w:r>
        <w:t xml:space="preserve"> </w:t>
      </w:r>
      <w:r>
        <w:t xml:space="preserve">Standard issue turnout gear, helmet, gloves, and Self-Contained Breathing Apparatus (SCBA) used by the Saudi Civil Defense.</w:t>
      </w:r>
    </w:p>
    <w:bookmarkEnd w:id="26"/>
    <w:bookmarkStart w:id="27" w:name="procedure"/>
    <w:p>
      <w:pPr>
        <w:pStyle w:val="Heading3"/>
      </w:pPr>
      <w:r>
        <w:t xml:space="preserve">4.2 Procedure</w:t>
      </w:r>
    </w:p>
    <w:p>
      <w:pPr>
        <w:pStyle w:val="FirstParagraph"/>
      </w:pPr>
      <w:r>
        <w:t xml:space="preserve">The experiment will follow a strict timeline to ensure safety and data integrity:</w:t>
      </w:r>
    </w:p>
    <w:p>
      <w:pPr>
        <w:numPr>
          <w:ilvl w:val="0"/>
          <w:numId w:val="1003"/>
        </w:numPr>
        <w:pStyle w:val="Compact"/>
      </w:pPr>
      <w:r>
        <w:rPr>
          <w:bCs/>
          <w:b/>
        </w:rPr>
        <w:t xml:space="preserve">Baseline Measurement:</w:t>
      </w:r>
      <w:r>
        <w:t xml:space="preserve"> </w:t>
      </w:r>
      <w:r>
        <w:t xml:space="preserve">Upon arrival at the training facility in Jeddah, participants will undergo baseline physiological measurements (resting heart rate, core temperature, and hydration status via urine specific gravity).</w:t>
      </w:r>
    </w:p>
    <w:p>
      <w:pPr>
        <w:numPr>
          <w:ilvl w:val="0"/>
          <w:numId w:val="1003"/>
        </w:numPr>
        <w:pStyle w:val="Compact"/>
      </w:pPr>
      <w:r>
        <w:rPr>
          <w:bCs/>
          <w:b/>
        </w:rPr>
        <w:t xml:space="preserve">Acclimatization:</w:t>
      </w:r>
      <w:r>
        <w:t xml:space="preserve"> </w:t>
      </w:r>
      <w:r>
        <w:t xml:space="preserve">Participants will don their full PPE and SCBA and remain stationary for 10 minutes to allow sensors to stabilize.</w:t>
      </w:r>
    </w:p>
    <w:p>
      <w:pPr>
        <w:numPr>
          <w:ilvl w:val="0"/>
          <w:numId w:val="1003"/>
        </w:numPr>
        <w:pStyle w:val="Compact"/>
      </w:pPr>
      <w:r>
        <w:rPr>
          <w:bCs/>
          <w:b/>
        </w:rPr>
        <w:t xml:space="preserve">Phase 1: Physical Exertion:</w:t>
      </w:r>
      <w:r>
        <w:t xml:space="preserve"> </w:t>
      </w:r>
      <w:r>
        <w:t xml:space="preserve">The Firefighter will perform a standardized physical circuit simulating ladder climbing, hose dragging, and forcible entry. This phase lasts for 20 minutes.</w:t>
      </w:r>
    </w:p>
    <w:p>
      <w:pPr>
        <w:numPr>
          <w:ilvl w:val="0"/>
          <w:numId w:val="1003"/>
        </w:numPr>
        <w:pStyle w:val="Compact"/>
      </w:pPr>
      <w:r>
        <w:rPr>
          <w:bCs/>
          <w:b/>
        </w:rPr>
        <w:t xml:space="preserve">Phase 2: Cognitive Assessment:</w:t>
      </w:r>
      <w:r>
        <w:t xml:space="preserve"> </w:t>
      </w:r>
      <w:r>
        <w:t xml:space="preserve">Immediately following physical exertion, the participant will complete a computerized cognitive task designed to test reaction time and decision-making under stress.</w:t>
      </w:r>
    </w:p>
    <w:p>
      <w:pPr>
        <w:numPr>
          <w:ilvl w:val="0"/>
          <w:numId w:val="1003"/>
        </w:numPr>
        <w:pStyle w:val="Compact"/>
      </w:pPr>
      <w:r>
        <w:rPr>
          <w:bCs/>
          <w:b/>
        </w:rPr>
        <w:t xml:space="preserve">Phase 3: Recovery:</w:t>
      </w:r>
      <w:r>
        <w:t xml:space="preserve"> </w:t>
      </w:r>
      <w:r>
        <w:t xml:space="preserve">Participants will remove PPE and undergo active cooling. Physiological data will be recorded until core temperature returns to baseline.</w:t>
      </w:r>
    </w:p>
    <w:bookmarkEnd w:id="27"/>
    <w:bookmarkEnd w:id="28"/>
    <w:bookmarkStart w:id="29" w:name="safety-and-ethical-considerations"/>
    <w:p>
      <w:pPr>
        <w:pStyle w:val="Heading2"/>
      </w:pPr>
      <w:r>
        <w:t xml:space="preserve">5. Safety and Ethical Considerations</w:t>
      </w:r>
    </w:p>
    <w:p>
      <w:pPr>
        <w:pStyle w:val="FirstParagraph"/>
      </w:pPr>
      <w:r>
        <w:t xml:space="preserve">Safety is the paramount concern in this Experiment Protocol. Given the extreme environmental conditions of Jeddah, strict safety thresholds are established:</w:t>
      </w:r>
    </w:p>
    <w:p>
      <w:pPr>
        <w:numPr>
          <w:ilvl w:val="0"/>
          <w:numId w:val="1004"/>
        </w:numPr>
        <w:pStyle w:val="Compact"/>
      </w:pPr>
      <w:r>
        <w:rPr>
          <w:bCs/>
          <w:b/>
        </w:rPr>
        <w:t xml:space="preserve">Termination Criteria:</w:t>
      </w:r>
      <w:r>
        <w:t xml:space="preserve"> </w:t>
      </w:r>
      <w:r>
        <w:t xml:space="preserve">The experiment will be immediately halted for any participant if their core body temperature exceeds 39.5°C, if their heart rate exceeds 90% of their age-predicted maximum for more than 5 minutes, or if they report symptoms of heat exhaustion (dizziness, nausea, confusion).</w:t>
      </w:r>
    </w:p>
    <w:p>
      <w:pPr>
        <w:numPr>
          <w:ilvl w:val="0"/>
          <w:numId w:val="1004"/>
        </w:numPr>
        <w:pStyle w:val="Compact"/>
      </w:pPr>
      <w:r>
        <w:rPr>
          <w:bCs/>
          <w:b/>
        </w:rPr>
        <w:t xml:space="preserve">Medical Supervision:</w:t>
      </w:r>
      <w:r>
        <w:t xml:space="preserve"> </w:t>
      </w:r>
      <w:r>
        <w:t xml:space="preserve">A qualified medical team will be present on-site throughout the duration of the experiment, equipped with emergency cooling capabilities and resuscitation equipment.</w:t>
      </w:r>
    </w:p>
    <w:p>
      <w:pPr>
        <w:numPr>
          <w:ilvl w:val="0"/>
          <w:numId w:val="1004"/>
        </w:numPr>
        <w:pStyle w:val="Compact"/>
      </w:pPr>
      <w:r>
        <w:rPr>
          <w:bCs/>
          <w:b/>
        </w:rPr>
        <w:t xml:space="preserve">Informed Consent:</w:t>
      </w:r>
      <w:r>
        <w:t xml:space="preserve"> </w:t>
      </w:r>
      <w:r>
        <w:t xml:space="preserve">All participants must sign a comprehensive informed consent document detailing the risks associated with heat stress and physical exertion.</w:t>
      </w:r>
    </w:p>
    <w:bookmarkEnd w:id="29"/>
    <w:bookmarkStart w:id="30" w:name="data-analysis"/>
    <w:p>
      <w:pPr>
        <w:pStyle w:val="Heading2"/>
      </w:pPr>
      <w:r>
        <w:t xml:space="preserve">6. Data Analysis</w:t>
      </w:r>
    </w:p>
    <w:p>
      <w:pPr>
        <w:pStyle w:val="FirstParagraph"/>
      </w:pPr>
      <w:r>
        <w:t xml:space="preserve">Collected data will be analyzed using statistical software to determine correlations between environmental variables (temperature, humidity) and physiological responses. The focus will be on identifying the "time-to-exhaustion" for a Firefighter in Jeddah's specific climate. Results will be compared against international standards for firefighter safety to determine if local adaptations are necessary.</w:t>
      </w:r>
    </w:p>
    <w:bookmarkEnd w:id="30"/>
    <w:bookmarkStart w:id="31" w:name="conclusion"/>
    <w:p>
      <w:pPr>
        <w:pStyle w:val="Heading2"/>
      </w:pPr>
      <w:r>
        <w:t xml:space="preserve">7. Conclusion</w:t>
      </w:r>
    </w:p>
    <w:p>
      <w:pPr>
        <w:pStyle w:val="FirstParagraph"/>
      </w:pPr>
      <w:r>
        <w:t xml:space="preserve">This Experiment Protocol provides a rigorous framework for understanding the challenges faced by Firefighters in Jeddah, Saudi Arabia. By systematically analyzing the interaction between human physiology, protective equipment, and the local environment, this study aims to enhance the safety, efficiency, and longevity of emergency responders in the Kingdom. The findings will directly inform training programs, equipment procurement, and operational guidelines for the Saudi Civil Defense.</w:t>
      </w:r>
    </w:p>
    <w:p>
      <w:pPr>
        <w:pStyle w:val="BodyText"/>
      </w:pPr>
      <w:r>
        <w:rPr>
          <w:bCs/>
          <w:b/>
        </w:rPr>
        <w:t xml:space="preserve">Note:</w:t>
      </w:r>
      <w:r>
        <w:t xml:space="preserve"> </w:t>
      </w:r>
      <w:r>
        <w:t xml:space="preserve">This document is a template for an experimental protocol. Actual implementation requires approval from relevant institutional review boards and the Saudi Civil Defense authority.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Assessment in Jeddah</dc:title>
  <dc:creator/>
  <dc:language>en</dc:language>
  <cp:keywords/>
  <dcterms:created xsi:type="dcterms:W3CDTF">2026-10-10T03:07:24Z</dcterms:created>
  <dcterms:modified xsi:type="dcterms:W3CDTF">2026-10-10T03:07:24Z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