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3" w:name="X888d1c3d1cd466b8a3f8375a9ea249eca81ee6d"/>
    <w:p>
      <w:pPr>
        <w:pStyle w:val="Heading1"/>
      </w:pPr>
      <w:r>
        <w:t xml:space="preserve">Experiment Protocol: Firefighter Operational Readiness in South Africa Johannesburg</w:t>
      </w:r>
    </w:p>
    <w:p>
      <w:pPr>
        <w:pStyle w:val="FirstParagraph"/>
      </w:pPr>
      <w:r>
        <w:rPr>
          <w:bCs/>
          <w:b/>
        </w:rPr>
        <w:t xml:space="preserve">Protocol ID:</w:t>
      </w:r>
      <w:r>
        <w:t xml:space="preserve"> </w:t>
      </w:r>
      <w:r>
        <w:t xml:space="preserve">SA-JHB-FF-2024-001</w:t>
      </w:r>
    </w:p>
    <w:p>
      <w:pPr>
        <w:pStyle w:val="BodyText"/>
      </w:pPr>
      <w:r>
        <w:rPr>
          <w:bCs/>
          <w:b/>
        </w:rPr>
        <w:t xml:space="preserve">Location:</w:t>
      </w:r>
      <w:r>
        <w:t xml:space="preserve"> </w:t>
      </w:r>
      <w:r>
        <w:t xml:space="preserve">Johannesburg, Gauteng, South Africa</w:t>
      </w:r>
    </w:p>
    <w:p>
      <w:pPr>
        <w:pStyle w:val="BodyText"/>
      </w:pPr>
      <w:r>
        <w:rPr>
          <w:bCs/>
          <w:b/>
        </w:rPr>
        <w:t xml:space="preserve">Subject:</w:t>
      </w:r>
      <w:r>
        <w:t xml:space="preserve"> </w:t>
      </w:r>
      <w:r>
        <w:t xml:space="preserve">Firefighter Performance Under Simulated Urban Load</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urban landscape of South Africa Johannesburg presents unique challenges for emergency response personnel. Characterized by a mix of high-density residential areas, industrial zones, and complex infrastructure, the city demands a high level of physical and cognitive readiness from its Firefighter workforce. This Experiment Protocol outlines a rigorous testing framework designed to evaluate the physiological and operational capabilities of Firefighter candidates and active personnel within the specific environmental context of Johannesburg.</w:t>
      </w:r>
    </w:p>
    <w:p>
      <w:pPr>
        <w:pStyle w:val="BodyText"/>
      </w:pPr>
      <w:r>
        <w:t xml:space="preserve">The primary objective of this experiment is to assess the efficacy of current training regimens against the realities of urban firefighting in South Africa. By simulating realistic scenarios, we aim to identify gaps in endurance, equipment handling, and decision-making under stress.</w:t>
      </w:r>
    </w:p>
    <w:bookmarkEnd w:id="20"/>
    <w:bookmarkStart w:id="21"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measure the cardiovascular endurance of a Firefighter during sustained physical exertion typical of Johannesburg high-rise incidents.</w:t>
      </w:r>
    </w:p>
    <w:p>
      <w:pPr>
        <w:numPr>
          <w:ilvl w:val="0"/>
          <w:numId w:val="1001"/>
        </w:numPr>
        <w:pStyle w:val="Compact"/>
      </w:pPr>
      <w:r>
        <w:t xml:space="preserve">To evaluate the cognitive load management of a Firefighter when navigating complex urban environments.</w:t>
      </w:r>
    </w:p>
    <w:p>
      <w:pPr>
        <w:numPr>
          <w:ilvl w:val="0"/>
          <w:numId w:val="1001"/>
        </w:numPr>
        <w:pStyle w:val="Compact"/>
      </w:pPr>
      <w:r>
        <w:t xml:space="preserve">To test the compatibility and durability of standard South African firefighting gear under extreme thermal conditions.</w:t>
      </w:r>
    </w:p>
    <w:p>
      <w:pPr>
        <w:numPr>
          <w:ilvl w:val="0"/>
          <w:numId w:val="1001"/>
        </w:numPr>
        <w:pStyle w:val="Compact"/>
      </w:pPr>
      <w:r>
        <w:t xml:space="preserve">To establish a baseline for operational readiness specific to the Gauteng province.</w:t>
      </w:r>
    </w:p>
    <w:bookmarkEnd w:id="21"/>
    <w:bookmarkStart w:id="25" w:name="methodology"/>
    <w:p>
      <w:pPr>
        <w:pStyle w:val="Heading2"/>
      </w:pPr>
      <w:r>
        <w:t xml:space="preserve">3. Methodology</w:t>
      </w:r>
    </w:p>
    <w:bookmarkStart w:id="22" w:name="participants"/>
    <w:p>
      <w:pPr>
        <w:pStyle w:val="Heading3"/>
      </w:pPr>
      <w:r>
        <w:t xml:space="preserve">3.1 Participants</w:t>
      </w:r>
    </w:p>
    <w:p>
      <w:pPr>
        <w:pStyle w:val="FirstParagraph"/>
      </w:pPr>
      <w:r>
        <w:t xml:space="preserve">Participants will be selected from the Johannesburg Fire and Rescue Services. The cohort will consist of 50 active Firefighter personnel, stratified by rank and years of service. Inclusion criteria require participants to be medically cleared for duty and possess a minimum of six months of operational experience in South Africa.</w:t>
      </w:r>
    </w:p>
    <w:bookmarkEnd w:id="22"/>
    <w:bookmarkStart w:id="23" w:name="location-and-environment"/>
    <w:p>
      <w:pPr>
        <w:pStyle w:val="Heading3"/>
      </w:pPr>
      <w:r>
        <w:t xml:space="preserve">3.2 Location and Environment</w:t>
      </w:r>
    </w:p>
    <w:p>
      <w:pPr>
        <w:pStyle w:val="FirstParagraph"/>
      </w:pPr>
      <w:r>
        <w:t xml:space="preserve">The experiment will take place at the dedicated training facility in Johannesburg, utilizing the urban simulation module. This module replicates the architectural density and street layouts found in central Johannesburg. Environmental controls will simulate local weather patterns, including high ambient temperatures and humidity levels typical of the region.</w:t>
      </w:r>
    </w:p>
    <w:bookmarkEnd w:id="23"/>
    <w:bookmarkStart w:id="24" w:name="equipment"/>
    <w:p>
      <w:pPr>
        <w:pStyle w:val="Heading3"/>
      </w:pPr>
      <w:r>
        <w:t xml:space="preserve">3.3 Equipment</w:t>
      </w:r>
    </w:p>
    <w:p>
      <w:pPr>
        <w:pStyle w:val="FirstParagraph"/>
      </w:pPr>
      <w:r>
        <w:t xml:space="preserve">All participants will be outfitted with standard issue Personal Protective Equipment (PPE) used by the Johannesburg Fire and Rescue Services. This includes turnout gear, self-contained breathing apparatus (SCBA), helmets, and radios. Additional monitoring equipment will include heart rate monitors, GPS trackers, and thermal imaging cameras to record physiological data and movement patterns.</w:t>
      </w:r>
    </w:p>
    <w:bookmarkEnd w:id="24"/>
    <w:bookmarkEnd w:id="25"/>
    <w:bookmarkStart w:id="29" w:name="experimental-procedure"/>
    <w:p>
      <w:pPr>
        <w:pStyle w:val="Heading2"/>
      </w:pPr>
      <w:r>
        <w:t xml:space="preserve">4. Experimental Procedure</w:t>
      </w:r>
    </w:p>
    <w:bookmarkStart w:id="26" w:name="phase-1-baseline-assessment"/>
    <w:p>
      <w:pPr>
        <w:pStyle w:val="Heading3"/>
      </w:pPr>
      <w:r>
        <w:t xml:space="preserve">Phase 1: Baseline Assessment</w:t>
      </w:r>
    </w:p>
    <w:p>
      <w:pPr>
        <w:pStyle w:val="FirstParagraph"/>
      </w:pPr>
      <w:r>
        <w:t xml:space="preserve">Prior to the simulation, each Firefighter will undergo a baseline physiological assessment. This includes a VO2 max test, body composition analysis, and a cognitive reaction time test. This data serves as a control to measure the impact of the subsequent operational simulation.</w:t>
      </w:r>
    </w:p>
    <w:bookmarkEnd w:id="26"/>
    <w:bookmarkStart w:id="27" w:name="phase-2-simulated-incident-response"/>
    <w:p>
      <w:pPr>
        <w:pStyle w:val="Heading3"/>
      </w:pPr>
      <w:r>
        <w:t xml:space="preserve">Phase 2: Simulated Incident Response</w:t>
      </w:r>
    </w:p>
    <w:p>
      <w:pPr>
        <w:pStyle w:val="FirstParagraph"/>
      </w:pPr>
      <w:r>
        <w:t xml:space="preserve">Participants will be divided into teams of four, reflecting standard operational crew sizes in South Africa. They will respond to a simulated multi-alarm fire in a high-density residential block. The scenario involves:</w:t>
      </w:r>
    </w:p>
    <w:p>
      <w:pPr>
        <w:numPr>
          <w:ilvl w:val="0"/>
          <w:numId w:val="1002"/>
        </w:numPr>
        <w:pStyle w:val="Compact"/>
      </w:pPr>
      <w:r>
        <w:rPr>
          <w:bCs/>
          <w:b/>
        </w:rPr>
        <w:t xml:space="preserve">Response:</w:t>
      </w:r>
      <w:r>
        <w:t xml:space="preserve"> </w:t>
      </w:r>
      <w:r>
        <w:t xml:space="preserve">Rapid deployment from the station to the scene.</w:t>
      </w:r>
    </w:p>
    <w:p>
      <w:pPr>
        <w:numPr>
          <w:ilvl w:val="0"/>
          <w:numId w:val="1002"/>
        </w:numPr>
        <w:pStyle w:val="Compact"/>
      </w:pPr>
      <w:r>
        <w:rPr>
          <w:bCs/>
          <w:b/>
        </w:rPr>
        <w:t xml:space="preserve">Search and Rescue:</w:t>
      </w:r>
      <w:r>
        <w:t xml:space="preserve"> </w:t>
      </w:r>
      <w:r>
        <w:t xml:space="preserve">Locating and extracting simulated victims from smoke-filled environments.</w:t>
      </w:r>
    </w:p>
    <w:p>
      <w:pPr>
        <w:numPr>
          <w:ilvl w:val="0"/>
          <w:numId w:val="1002"/>
        </w:numPr>
        <w:pStyle w:val="Compact"/>
      </w:pPr>
      <w:r>
        <w:rPr>
          <w:bCs/>
          <w:b/>
        </w:rPr>
        <w:t xml:space="preserve">Fire Suppression:</w:t>
      </w:r>
      <w:r>
        <w:t xml:space="preserve"> </w:t>
      </w:r>
      <w:r>
        <w:t xml:space="preserve">Advancing hose lines up multiple flights of stairs while managing water pressure.</w:t>
      </w:r>
    </w:p>
    <w:p>
      <w:pPr>
        <w:numPr>
          <w:ilvl w:val="0"/>
          <w:numId w:val="1002"/>
        </w:numPr>
        <w:pStyle w:val="Compact"/>
      </w:pPr>
      <w:r>
        <w:rPr>
          <w:bCs/>
          <w:b/>
        </w:rPr>
        <w:t xml:space="preserve">Communication:</w:t>
      </w:r>
      <w:r>
        <w:t xml:space="preserve"> </w:t>
      </w:r>
      <w:r>
        <w:t xml:space="preserve">Maintaining clear radio contact with command amidst simulated interference.</w:t>
      </w:r>
    </w:p>
    <w:bookmarkEnd w:id="27"/>
    <w:bookmarkStart w:id="28" w:name="phase-3-post-incident-recovery"/>
    <w:p>
      <w:pPr>
        <w:pStyle w:val="Heading3"/>
      </w:pPr>
      <w:r>
        <w:t xml:space="preserve">Phase 3: Post-Incident Recovery</w:t>
      </w:r>
    </w:p>
    <w:p>
      <w:pPr>
        <w:pStyle w:val="FirstParagraph"/>
      </w:pPr>
      <w:r>
        <w:t xml:space="preserve">Following the simulation, participants will undergo a recovery phase where their physiological metrics are monitored as they return to baseline levels. This phase is critical for understanding the long-term fatigue implications of such operations on a Firefighter in Johannesburg.</w:t>
      </w:r>
    </w:p>
    <w:bookmarkEnd w:id="28"/>
    <w:bookmarkEnd w:id="29"/>
    <w:bookmarkStart w:id="30" w:name="data-collection-and-analysis"/>
    <w:p>
      <w:pPr>
        <w:pStyle w:val="Heading2"/>
      </w:pPr>
      <w:r>
        <w:t xml:space="preserve">5. Data Collection and Analysis</w:t>
      </w:r>
    </w:p>
    <w:p>
      <w:pPr>
        <w:pStyle w:val="FirstParagraph"/>
      </w:pPr>
      <w:r>
        <w:t xml:space="preserve">Data will be collected continuously throughout the experiment. Key performance indicators (KPIs)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Relevance to South Africa Johannesburg</w:t>
            </w:r>
          </w:p>
        </w:tc>
      </w:tr>
      <w:tr>
        <w:tc>
          <w:tcPr/>
          <w:p>
            <w:pPr>
              <w:pStyle w:val="Compact"/>
              <w:jc w:val="left"/>
            </w:pPr>
            <w:r>
              <w:t xml:space="preserve">Heart Rate Variability</w:t>
            </w:r>
          </w:p>
        </w:tc>
        <w:tc>
          <w:tcPr/>
          <w:p>
            <w:pPr>
              <w:pStyle w:val="Compact"/>
              <w:jc w:val="left"/>
            </w:pPr>
            <w:r>
              <w:t xml:space="preserve">Measure of stress and recovery</w:t>
            </w:r>
          </w:p>
        </w:tc>
        <w:tc>
          <w:tcPr/>
          <w:p>
            <w:pPr>
              <w:pStyle w:val="Compact"/>
              <w:jc w:val="left"/>
            </w:pPr>
            <w:r>
              <w:t xml:space="preserve">Indicates resilience to high-stress urban incidents</w:t>
            </w:r>
          </w:p>
        </w:tc>
      </w:tr>
      <w:tr>
        <w:tc>
          <w:tcPr/>
          <w:p>
            <w:pPr>
              <w:pStyle w:val="Compact"/>
              <w:jc w:val="left"/>
            </w:pPr>
            <w:r>
              <w:t xml:space="preserve">Task Completion Time</w:t>
            </w:r>
          </w:p>
        </w:tc>
        <w:tc>
          <w:tcPr/>
          <w:p>
            <w:pPr>
              <w:pStyle w:val="Compact"/>
              <w:jc w:val="left"/>
            </w:pPr>
            <w:r>
              <w:t xml:space="preserve">Time taken to complete objectives</w:t>
            </w:r>
          </w:p>
        </w:tc>
        <w:tc>
          <w:tcPr/>
          <w:p>
            <w:pPr>
              <w:pStyle w:val="Compact"/>
              <w:jc w:val="left"/>
            </w:pPr>
            <w:r>
              <w:t xml:space="preserve">Reflects efficiency in dense traffic and infrastructure</w:t>
            </w:r>
          </w:p>
        </w:tc>
      </w:tr>
      <w:tr>
        <w:tc>
          <w:tcPr/>
          <w:p>
            <w:pPr>
              <w:pStyle w:val="Compact"/>
              <w:jc w:val="left"/>
            </w:pPr>
            <w:r>
              <w:t xml:space="preserve">Thermal Load</w:t>
            </w:r>
          </w:p>
        </w:tc>
        <w:tc>
          <w:tcPr/>
          <w:p>
            <w:pPr>
              <w:pStyle w:val="Compact"/>
              <w:jc w:val="left"/>
            </w:pPr>
            <w:r>
              <w:t xml:space="preserve">Internal body temperature rise</w:t>
            </w:r>
          </w:p>
        </w:tc>
        <w:tc>
          <w:tcPr/>
          <w:p>
            <w:pPr>
              <w:pStyle w:val="Compact"/>
              <w:jc w:val="left"/>
            </w:pPr>
            <w:r>
              <w:t xml:space="preserve">Assesses gear suitability for local climate</w:t>
            </w:r>
          </w:p>
        </w:tc>
      </w:tr>
      <w:tr>
        <w:tc>
          <w:tcPr/>
          <w:p>
            <w:pPr>
              <w:pStyle w:val="Compact"/>
              <w:jc w:val="left"/>
            </w:pPr>
            <w:r>
              <w:t xml:space="preserve">Error Rate</w:t>
            </w:r>
          </w:p>
        </w:tc>
        <w:tc>
          <w:tcPr/>
          <w:p>
            <w:pPr>
              <w:pStyle w:val="Compact"/>
              <w:jc w:val="left"/>
            </w:pPr>
            <w:r>
              <w:t xml:space="preserve">Number of procedural mistakes</w:t>
            </w:r>
          </w:p>
        </w:tc>
        <w:tc>
          <w:tcPr/>
          <w:p>
            <w:pPr>
              <w:pStyle w:val="Compact"/>
              <w:jc w:val="left"/>
            </w:pPr>
            <w:r>
              <w:t xml:space="preserve">Evaluates cognitive function under pressure</w:t>
            </w:r>
          </w:p>
        </w:tc>
      </w:tr>
    </w:tbl>
    <w:bookmarkEnd w:id="30"/>
    <w:bookmarkStart w:id="31" w:name="safety-and-ethics"/>
    <w:p>
      <w:pPr>
        <w:pStyle w:val="Heading2"/>
      </w:pPr>
      <w:r>
        <w:t xml:space="preserve">6. Safety and Ethics</w:t>
      </w:r>
    </w:p>
    <w:p>
      <w:pPr>
        <w:pStyle w:val="FirstParagraph"/>
      </w:pPr>
      <w:r>
        <w:t xml:space="preserve">The safety of all participants is paramount. A medical team will be on standby throughout the experiment. Participants will be briefed on their right to withdraw at any time without penalty. All data collected will be anonymized and used solely for the purpose of improving Firefighter training and operational protocols in South Africa. Ethical approval has been obtained from the relevant institutional review board.</w:t>
      </w:r>
    </w:p>
    <w:bookmarkEnd w:id="31"/>
    <w:bookmarkStart w:id="32" w:name="conclusion"/>
    <w:p>
      <w:pPr>
        <w:pStyle w:val="Heading2"/>
      </w:pPr>
      <w:r>
        <w:t xml:space="preserve">7. Conclusion</w:t>
      </w:r>
    </w:p>
    <w:p>
      <w:pPr>
        <w:pStyle w:val="FirstParagraph"/>
      </w:pPr>
      <w:r>
        <w:t xml:space="preserve">This Experiment Protocol provides a structured approach to evaluating the readiness of Firefighter personnel in South Africa Johannesburg. By focusing on the specific challenges of the urban environment, the results will inform future training strategies, equipment procurement, and operational policies. The ultimate goal is to enhance the safety and effectiveness of those who protect the community of Johannesburg.</w:t>
      </w:r>
    </w:p>
    <w:p>
      <w:pPr>
        <w:pStyle w:val="BodyText"/>
      </w:pPr>
      <w:r>
        <w:rPr>
          <w:bCs/>
          <w:b/>
        </w:rPr>
        <w:t xml:space="preserve">Disclaimer:</w:t>
      </w:r>
      <w:r>
        <w:t xml:space="preserve"> </w:t>
      </w:r>
      <w:r>
        <w:t xml:space="preserve">This document is a template for an experiment protocol and should be reviewed by qualified professionals before implementation.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South Africa Johannesburg</dc:title>
  <dc:creator/>
  <dc:language>en</dc:language>
  <cp:keywords/>
  <dcterms:created xsi:type="dcterms:W3CDTF">2026-10-10T04:26:43Z</dcterms:created>
  <dcterms:modified xsi:type="dcterms:W3CDTF">2026-10-10T04:26:43Z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