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Turkey</w:t>
      </w:r>
      <w:r>
        <w:t xml:space="preserve"> </w:t>
      </w:r>
      <w:r>
        <w:t xml:space="preserve">Ankara</w:t>
      </w:r>
    </w:p>
    <w:bookmarkStart w:id="20" w:name="X112667190cc9b7005dc3495aada1cfb9dcf04df"/>
    <w:p>
      <w:pPr>
        <w:pStyle w:val="Heading1"/>
      </w:pPr>
      <w:r>
        <w:t xml:space="preserve">Experiment Protocol: Firefighter Operational Readiness in Turkey Ankara</w:t>
      </w:r>
    </w:p>
    <w:p>
      <w:pPr>
        <w:pStyle w:val="FirstParagraph"/>
      </w:pPr>
      <w:r>
        <w:rPr>
          <w:bCs/>
          <w:b/>
        </w:rPr>
        <w:t xml:space="preserve">Document ID:</w:t>
      </w:r>
      <w:r>
        <w:t xml:space="preserve"> </w:t>
      </w:r>
      <w:r>
        <w:t xml:space="preserve">EXP-ANK-FF-2024-001</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Firefighter Performance Under Simulated Urban Conditions</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readiness, physiological resilience, and tactical efficiency of Firefighter personnel stationed in Turkey Ankara. As the capital city of Turkey, Ankara presents unique urban challenges, including dense residential zones, significant government infrastructure, and variable climatic conditions ranging from hot, dry summers to cold, snowy winters. This experiment aims to evaluate how these environmental and structural factors impact Firefighter performance during high-stress emergency scenarios.</w:t>
      </w:r>
    </w:p>
    <w:p>
      <w:pPr>
        <w:pStyle w:val="BodyText"/>
      </w:pPr>
      <w:r>
        <w:t xml:space="preserve">The primary objective is to gather empirical data that will inform training adjustments, equipment upgrades, and safety protocols specific to the Ankara metropolitan area. By simulating realistic incidents, we can identify gaps in current Firefighter capabilities and enhance the overall effectiveness of the Ankara Fire Department.</w:t>
      </w:r>
    </w:p>
    <w:bookmarkEnd w:id="21"/>
    <w:bookmarkStart w:id="22" w:name="objectives"/>
    <w:p>
      <w:pPr>
        <w:pStyle w:val="Heading2"/>
      </w:pPr>
      <w:r>
        <w:t xml:space="preserve">2. Objectives</w:t>
      </w:r>
    </w:p>
    <w:p>
      <w:pPr>
        <w:numPr>
          <w:ilvl w:val="0"/>
          <w:numId w:val="1001"/>
        </w:numPr>
        <w:pStyle w:val="Compact"/>
      </w:pPr>
      <w:r>
        <w:t xml:space="preserve">To measure the physiological response of Firefighter participants during simulated structural fires in Ankara's typical building environments.</w:t>
      </w:r>
    </w:p>
    <w:p>
      <w:pPr>
        <w:numPr>
          <w:ilvl w:val="0"/>
          <w:numId w:val="1001"/>
        </w:numPr>
        <w:pStyle w:val="Compact"/>
      </w:pPr>
      <w:r>
        <w:t xml:space="preserve">To evaluate the effectiveness of current Firefighter gear under Ankara's specific weather conditions.</w:t>
      </w:r>
    </w:p>
    <w:p>
      <w:pPr>
        <w:numPr>
          <w:ilvl w:val="0"/>
          <w:numId w:val="1001"/>
        </w:numPr>
        <w:pStyle w:val="Compact"/>
      </w:pPr>
      <w:r>
        <w:t xml:space="preserve">To assess decision-making speed and accuracy in complex urban scenarios.</w:t>
      </w:r>
    </w:p>
    <w:p>
      <w:pPr>
        <w:numPr>
          <w:ilvl w:val="0"/>
          <w:numId w:val="1001"/>
        </w:numPr>
        <w:pStyle w:val="Compact"/>
      </w:pPr>
      <w:r>
        <w:t xml:space="preserve">To identify potential improvements in communication protocols between Firefighter units and command centers.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50 active-duty Firefighter personnel from various stations across Ankara. Participants will be selected based on their experience levels, ensuring a balanced representation of novices, mid-career, and senior Firefighter individuals. All participants must provide informed consent and undergo a preliminary health screening to ensure they are fit for the physical demands of the experiment.</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Participants will undergo physical fitness tests and cognitive evaluations to establish baseline metrics.</w:t>
      </w:r>
    </w:p>
    <w:p>
      <w:pPr>
        <w:numPr>
          <w:ilvl w:val="0"/>
          <w:numId w:val="1002"/>
        </w:numPr>
        <w:pStyle w:val="Compact"/>
      </w:pPr>
      <w:r>
        <w:rPr>
          <w:bCs/>
          <w:b/>
        </w:rPr>
        <w:t xml:space="preserve">Simulated Scenarios:</w:t>
      </w:r>
      <w:r>
        <w:t xml:space="preserve"> </w:t>
      </w:r>
      <w:r>
        <w:t xml:space="preserve">Firefighter teams will respond to controlled, simulated emergencies in a training facility designed to mimic Ankara's urban landscape. Scenarios will include high-rise building fires, vehicle accidents, and hazardous material spills.</w:t>
      </w:r>
    </w:p>
    <w:p>
      <w:pPr>
        <w:numPr>
          <w:ilvl w:val="0"/>
          <w:numId w:val="1002"/>
        </w:numPr>
        <w:pStyle w:val="Compact"/>
      </w:pPr>
      <w:r>
        <w:rPr>
          <w:bCs/>
          <w:b/>
        </w:rPr>
        <w:t xml:space="preserve">Post-Experiment Analysis:</w:t>
      </w:r>
      <w:r>
        <w:t xml:space="preserve"> </w:t>
      </w:r>
      <w:r>
        <w:t xml:space="preserve">Data collected during the scenarios will be analyzed to assess performance, identify areas for improvement, and recommend changes to training and equipment.</w:t>
      </w:r>
    </w:p>
    <w:bookmarkEnd w:id="24"/>
    <w:bookmarkStart w:id="25" w:name="equipment-and-materials"/>
    <w:p>
      <w:pPr>
        <w:pStyle w:val="Heading3"/>
      </w:pPr>
      <w:r>
        <w:t xml:space="preserve">3.3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Personal Protective Equipment (PPE)</w:t>
            </w:r>
          </w:p>
        </w:tc>
        <w:tc>
          <w:tcPr/>
          <w:p>
            <w:pPr>
              <w:pStyle w:val="Compact"/>
              <w:jc w:val="left"/>
            </w:pPr>
            <w:r>
              <w:t xml:space="preserve">Standard Firefighter gear used by Ankara Fire Department</w:t>
            </w:r>
          </w:p>
        </w:tc>
      </w:tr>
      <w:tr>
        <w:tc>
          <w:tcPr/>
          <w:p>
            <w:pPr>
              <w:pStyle w:val="Compact"/>
              <w:jc w:val="left"/>
            </w:pPr>
            <w:r>
              <w:t xml:space="preserve">Physiological Monitors</w:t>
            </w:r>
          </w:p>
        </w:tc>
        <w:tc>
          <w:tcPr/>
          <w:p>
            <w:pPr>
              <w:pStyle w:val="Compact"/>
              <w:jc w:val="left"/>
            </w:pPr>
            <w:r>
              <w:t xml:space="preserve">Heart rate monitors, body temperature sensors, and oxygen saturation devices</w:t>
            </w:r>
          </w:p>
        </w:tc>
      </w:tr>
      <w:tr>
        <w:tc>
          <w:tcPr/>
          <w:p>
            <w:pPr>
              <w:pStyle w:val="Compact"/>
              <w:jc w:val="left"/>
            </w:pPr>
            <w:r>
              <w:t xml:space="preserve">Simulation Tools</w:t>
            </w:r>
          </w:p>
        </w:tc>
        <w:tc>
          <w:tcPr/>
          <w:p>
            <w:pPr>
              <w:pStyle w:val="Compact"/>
              <w:jc w:val="left"/>
            </w:pPr>
            <w:r>
              <w:t xml:space="preserve">Smoke generators, heat simulators, and virtual reality headsets for scenario immersion</w:t>
            </w:r>
          </w:p>
        </w:tc>
      </w:tr>
      <w:tr>
        <w:tc>
          <w:tcPr/>
          <w:p>
            <w:pPr>
              <w:pStyle w:val="Compact"/>
              <w:jc w:val="left"/>
            </w:pPr>
            <w:r>
              <w:t xml:space="preserve">Communication Devices</w:t>
            </w:r>
          </w:p>
        </w:tc>
        <w:tc>
          <w:tcPr/>
          <w:p>
            <w:pPr>
              <w:pStyle w:val="Compact"/>
              <w:jc w:val="left"/>
            </w:pPr>
            <w:r>
              <w:t xml:space="preserve">Radios and headsets used in real-world operations</w:t>
            </w:r>
          </w:p>
        </w:tc>
      </w:tr>
    </w:tbl>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all Firefighter participants will receive detailed instructions about the scenarios they will encounter. They will be briefed on safety protocols and emergency procedures in case of any unforeseen incidents during the simulation. The training facility will be inspected to ensure it meets all safety standards and accurately represents the conditions Firefighter personnel may face in Ankara.</w:t>
      </w:r>
    </w:p>
    <w:bookmarkEnd w:id="27"/>
    <w:bookmarkStart w:id="28" w:name="execution-of-simulated-scenarios"/>
    <w:p>
      <w:pPr>
        <w:pStyle w:val="Heading3"/>
      </w:pPr>
      <w:r>
        <w:t xml:space="preserve">4.2 Execution of Simulated Scenarios</w:t>
      </w:r>
    </w:p>
    <w:p>
      <w:pPr>
        <w:pStyle w:val="FirstParagraph"/>
      </w:pPr>
      <w:r>
        <w:t xml:space="preserve">Each Firefighter team will participate in at least two simulated scenarios. The scenarios will be designed to test different aspects of Firefighter performance, including:</w:t>
      </w:r>
    </w:p>
    <w:p>
      <w:pPr>
        <w:numPr>
          <w:ilvl w:val="0"/>
          <w:numId w:val="1003"/>
        </w:numPr>
        <w:pStyle w:val="Compact"/>
      </w:pPr>
      <w:r>
        <w:rPr>
          <w:bCs/>
          <w:b/>
        </w:rPr>
        <w:t xml:space="preserve">Response Time:</w:t>
      </w:r>
      <w:r>
        <w:t xml:space="preserve"> </w:t>
      </w:r>
      <w:r>
        <w:t xml:space="preserve">How quickly the team can arrive on the scene and begin operations.</w:t>
      </w:r>
    </w:p>
    <w:p>
      <w:pPr>
        <w:numPr>
          <w:ilvl w:val="0"/>
          <w:numId w:val="1003"/>
        </w:numPr>
        <w:pStyle w:val="Compact"/>
      </w:pPr>
      <w:r>
        <w:rPr>
          <w:bCs/>
          <w:b/>
        </w:rPr>
        <w:t xml:space="preserve">Tactical Decision-Making:</w:t>
      </w:r>
      <w:r>
        <w:t xml:space="preserve"> </w:t>
      </w:r>
      <w:r>
        <w:t xml:space="preserve">The ability to assess the situation and choose the most effective course of action.</w:t>
      </w:r>
    </w:p>
    <w:p>
      <w:pPr>
        <w:numPr>
          <w:ilvl w:val="0"/>
          <w:numId w:val="1003"/>
        </w:numPr>
        <w:pStyle w:val="Compact"/>
      </w:pPr>
      <w:r>
        <w:rPr>
          <w:bCs/>
          <w:b/>
        </w:rPr>
        <w:t xml:space="preserve">Team Coordination:</w:t>
      </w:r>
      <w:r>
        <w:t xml:space="preserve"> </w:t>
      </w:r>
      <w:r>
        <w:t xml:space="preserve">How well team members communicate and work together under pressure.</w:t>
      </w:r>
    </w:p>
    <w:p>
      <w:pPr>
        <w:numPr>
          <w:ilvl w:val="0"/>
          <w:numId w:val="1003"/>
        </w:numPr>
        <w:pStyle w:val="Compact"/>
      </w:pPr>
      <w:r>
        <w:rPr>
          <w:bCs/>
          <w:b/>
        </w:rPr>
        <w:t xml:space="preserve">Physical Endurance:</w:t>
      </w:r>
      <w:r>
        <w:t xml:space="preserve"> </w:t>
      </w:r>
      <w:r>
        <w:t xml:space="preserve">The ability to maintain performance levels over the duration of the incident.</w:t>
      </w:r>
    </w:p>
    <w:p>
      <w:pPr>
        <w:pStyle w:val="FirstParagraph"/>
      </w:pPr>
      <w:r>
        <w:t xml:space="preserve">Throughout the scenarios, physiological data will be continuously monitored to track the physical strain on each Firefighter participant. Observers will also record qualitative data, such as communication effectiveness and adherence to safety protocols.</w:t>
      </w:r>
    </w:p>
    <w:bookmarkEnd w:id="28"/>
    <w:bookmarkStart w:id="29" w:name="post-experiment-debriefing"/>
    <w:p>
      <w:pPr>
        <w:pStyle w:val="Heading3"/>
      </w:pPr>
      <w:r>
        <w:t xml:space="preserve">4.3 Post-Experiment Debriefing</w:t>
      </w:r>
    </w:p>
    <w:p>
      <w:pPr>
        <w:pStyle w:val="FirstParagraph"/>
      </w:pPr>
      <w:r>
        <w:t xml:space="preserve">After completing the simulated scenarios, each Firefighter team will participate in a debriefing session. During this session, participants will discuss their experiences, challenges faced, and suggestions for improvement. This feedback will be invaluable in understanding the subjective aspects of Firefighter performance that may not be captured by quantitative data alone.</w:t>
      </w:r>
    </w:p>
    <w:bookmarkEnd w:id="29"/>
    <w:bookmarkEnd w:id="30"/>
    <w:bookmarkStart w:id="31" w:name="data-analysis"/>
    <w:p>
      <w:pPr>
        <w:pStyle w:val="Heading2"/>
      </w:pPr>
      <w:r>
        <w:t xml:space="preserve">5. Data Analysis</w:t>
      </w:r>
    </w:p>
    <w:p>
      <w:pPr>
        <w:pStyle w:val="FirstParagraph"/>
      </w:pPr>
      <w:r>
        <w:t xml:space="preserve">Data collected during the experiment will be analyzed using statistical methods to identify trends and patterns in Firefighter performance. Key metrics will include response times, physiological stress levels, decision-making accuracy, and team coordination scores. The results will be compared against established benchmarks to determine areas where Firefighter personnel excel and areas that require further training or support.</w:t>
      </w:r>
    </w:p>
    <w:p>
      <w:pPr>
        <w:pStyle w:val="BodyText"/>
      </w:pPr>
      <w:r>
        <w:t xml:space="preserve">Additionally, qualitative data from debriefing sessions will be coded and analyzed to identify common themes and insights. This mixed-methods approach will provide a comprehensive understanding of Firefighter operational readiness in Turkey Ankara.</w:t>
      </w:r>
    </w:p>
    <w:bookmarkEnd w:id="31"/>
    <w:bookmarkStart w:id="32" w:name="ethical-considerations"/>
    <w:p>
      <w:pPr>
        <w:pStyle w:val="Heading2"/>
      </w:pPr>
      <w:r>
        <w:t xml:space="preserve">6. Ethical Considerations</w:t>
      </w:r>
    </w:p>
    <w:p>
      <w:pPr>
        <w:pStyle w:val="FirstParagraph"/>
      </w:pPr>
      <w:r>
        <w:t xml:space="preserve">The safety and well-being of all Firefighter participants are paramount. The experiment has been reviewed and approved by the relevant ethics committee. Participants will be informed of their right to withdraw from the experiment at any time without penalty. All data collected will be anonymized and used solely for research purposes.</w:t>
      </w:r>
    </w:p>
    <w:bookmarkEnd w:id="32"/>
    <w:bookmarkStart w:id="33" w:name="conclusion"/>
    <w:p>
      <w:pPr>
        <w:pStyle w:val="Heading2"/>
      </w:pPr>
      <w:r>
        <w:t xml:space="preserve">7. Conclusion</w:t>
      </w:r>
    </w:p>
    <w:p>
      <w:pPr>
        <w:pStyle w:val="FirstParagraph"/>
      </w:pPr>
      <w:r>
        <w:t xml:space="preserve">This Experiment Protocol provides a structured approach to evaluating the operational readiness of Firefighter personnel in Turkey Ankara. By simulating realistic emergency scenarios and collecting comprehensive data, we aim to enhance the capabilities of Firefighter teams and improve public safety in the region. The findings from this experiment will contribute to the ongoing development of best practices in Firefighter training and operations.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Turkey Ankara</dc:title>
  <dc:creator/>
  <dc:language>en</dc:language>
  <cp:keywords/>
  <dcterms:created xsi:type="dcterms:W3CDTF">2026-10-10T01:05:13Z</dcterms:created>
  <dcterms:modified xsi:type="dcterms:W3CDTF">2026-10-10T01:05:13Z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