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Workflow</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7f551d85d79eab97b91711077fb3ef799df889"/>
    <w:p>
      <w:pPr>
        <w:pStyle w:val="Heading1"/>
      </w:pPr>
      <w:r>
        <w:t xml:space="preserve">Experiment Protocol: Graphic Designer Workflow in Brazil Rio de Janeiro</w:t>
      </w:r>
    </w:p>
    <w:p>
      <w:pPr>
        <w:pStyle w:val="FirstParagraph"/>
      </w:pPr>
      <w:r>
        <w:rPr>
          <w:bCs/>
          <w:b/>
        </w:rPr>
        <w:t xml:space="preserve">Document ID:</w:t>
      </w:r>
      <w:r>
        <w:t xml:space="preserve"> </w:t>
      </w:r>
      <w:r>
        <w:t xml:space="preserve">EP-GD-RJ-2024-001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Rio de Janeiro, Brazil</w:t>
      </w:r>
    </w:p>
    <w:p>
      <w:pPr>
        <w:pStyle w:val="BodyText"/>
      </w:pPr>
      <w:r>
        <w:rPr>
          <w:bCs/>
          <w:b/>
        </w:rPr>
        <w:t xml:space="preserve">Subject:</w:t>
      </w:r>
      <w:r>
        <w:t xml:space="preserve"> </w:t>
      </w:r>
      <w:r>
        <w:t xml:space="preserve">Graphic Designer</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evaluating the workflow, productivity, and creative output of a Graphic Designer operating within the unique cultural and professional environment of Brazil Rio de Janeiro. The purpose of this protocol is to establish a standardized framework for assessing design processes, ensuring alignment with local market expectations, and optimizing creative strategies tailored to the Brazilian audience.</w:t>
      </w:r>
    </w:p>
    <w:p>
      <w:pPr>
        <w:pStyle w:val="BodyText"/>
      </w:pPr>
      <w:r>
        <w:t xml:space="preserve">Rio de Janeiro is known for its vibrant culture, dynamic visual landscape, and diverse consumer base. As such, the Graphic Designer must navigate a complex interplay of cultural nuances, linguistic considerations, and aesthetic preferences. This protocol aims to provide a structured approach to understanding and enhancing the designer's role within this context.</w:t>
      </w:r>
    </w:p>
    <w:bookmarkEnd w:id="21"/>
    <w:bookmarkStart w:id="22"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evaluate the efficiency and effectiveness of the Graphic Designer's workflow in creating visual content for Brazilian audiences.</w:t>
      </w:r>
    </w:p>
    <w:p>
      <w:pPr>
        <w:numPr>
          <w:ilvl w:val="0"/>
          <w:numId w:val="1001"/>
        </w:numPr>
        <w:pStyle w:val="Compact"/>
      </w:pPr>
      <w:r>
        <w:t xml:space="preserve">To assess the designer's ability to incorporate local cultural elements, such as colors, symbols, and typography, into their work.</w:t>
      </w:r>
    </w:p>
    <w:p>
      <w:pPr>
        <w:numPr>
          <w:ilvl w:val="0"/>
          <w:numId w:val="1001"/>
        </w:numPr>
        <w:pStyle w:val="Compact"/>
      </w:pPr>
      <w:r>
        <w:t xml:space="preserve">To measure the impact of design decisions on audience engagement and brand perception in Brazil Rio de Janeiro.</w:t>
      </w:r>
    </w:p>
    <w:p>
      <w:pPr>
        <w:numPr>
          <w:ilvl w:val="0"/>
          <w:numId w:val="1001"/>
        </w:numPr>
        <w:pStyle w:val="Compact"/>
      </w:pPr>
      <w:r>
        <w:t xml:space="preserve">To identify challenges faced by the Graphic Designer in adapting to the local market and propose solutions.</w:t>
      </w:r>
    </w:p>
    <w:p>
      <w:pPr>
        <w:numPr>
          <w:ilvl w:val="0"/>
          <w:numId w:val="1001"/>
        </w:numPr>
        <w:pStyle w:val="Compact"/>
      </w:pPr>
      <w:r>
        <w:t xml:space="preserve">To develop best practices for Graphic Designers working in Rio de Janeiro, ensuring alignment with both global standards and local preferences.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experiment will involve a single Graphic Designer based in Brazil Rio de Janeiro. The participant must meet the following criteria:</w:t>
      </w:r>
    </w:p>
    <w:p>
      <w:pPr>
        <w:numPr>
          <w:ilvl w:val="0"/>
          <w:numId w:val="1002"/>
        </w:numPr>
        <w:pStyle w:val="Compact"/>
      </w:pPr>
      <w:r>
        <w:t xml:space="preserve">At least three years of professional experience in graphic design.</w:t>
      </w:r>
    </w:p>
    <w:p>
      <w:pPr>
        <w:numPr>
          <w:ilvl w:val="0"/>
          <w:numId w:val="1002"/>
        </w:numPr>
        <w:pStyle w:val="Compact"/>
      </w:pPr>
      <w:r>
        <w:t xml:space="preserve">Familiarity with Brazilian culture, language, and design trends.</w:t>
      </w:r>
    </w:p>
    <w:p>
      <w:pPr>
        <w:numPr>
          <w:ilvl w:val="0"/>
          <w:numId w:val="1002"/>
        </w:numPr>
        <w:pStyle w:val="Compact"/>
      </w:pPr>
      <w:r>
        <w:t xml:space="preserve">Proficiency in industry-standard design software (e.g., Adobe Creative Suite).</w:t>
      </w:r>
    </w:p>
    <w:bookmarkEnd w:id="23"/>
    <w:bookmarkStart w:id="24" w:name="experimental-design"/>
    <w:p>
      <w:pPr>
        <w:pStyle w:val="Heading3"/>
      </w:pPr>
      <w:r>
        <w:t xml:space="preserve">3.2 Experimental Design</w:t>
      </w:r>
    </w:p>
    <w:p>
      <w:pPr>
        <w:pStyle w:val="FirstParagraph"/>
      </w:pPr>
      <w:r>
        <w:t xml:space="preserve">The experiment will be conducted over a period of four weeks. During this time, the Graphic Designer will complete a series of tasks designed to simulate real-world projects. These tasks will include:</w:t>
      </w:r>
    </w:p>
    <w:p>
      <w:pPr>
        <w:numPr>
          <w:ilvl w:val="0"/>
          <w:numId w:val="1003"/>
        </w:numPr>
        <w:pStyle w:val="Compact"/>
      </w:pPr>
      <w:r>
        <w:t xml:space="preserve">Creating social media graphics for a fictional Brazilian brand.</w:t>
      </w:r>
    </w:p>
    <w:p>
      <w:pPr>
        <w:numPr>
          <w:ilvl w:val="0"/>
          <w:numId w:val="1003"/>
        </w:numPr>
        <w:pStyle w:val="Compact"/>
      </w:pPr>
      <w:r>
        <w:t xml:space="preserve">Designing print materials (e.g., brochures, posters) for a local event in Rio de Janeiro.</w:t>
      </w:r>
    </w:p>
    <w:p>
      <w:pPr>
        <w:numPr>
          <w:ilvl w:val="0"/>
          <w:numId w:val="1003"/>
        </w:numPr>
        <w:pStyle w:val="Compact"/>
      </w:pPr>
      <w:r>
        <w:t xml:space="preserve">Developing a logo and brand identity for a startup targeting the Brazilian market.</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rPr>
          <w:bCs/>
          <w:b/>
        </w:rPr>
        <w:t xml:space="preserve">Time Tracking:</w:t>
      </w:r>
      <w:r>
        <w:t xml:space="preserve"> </w:t>
      </w:r>
      <w:r>
        <w:t xml:space="preserve">The Graphic Designer will log the time spent on each task to assess workflow efficiency.</w:t>
      </w:r>
    </w:p>
    <w:p>
      <w:pPr>
        <w:numPr>
          <w:ilvl w:val="0"/>
          <w:numId w:val="1004"/>
        </w:numPr>
        <w:pStyle w:val="Compact"/>
      </w:pPr>
      <w:r>
        <w:rPr>
          <w:bCs/>
          <w:b/>
        </w:rPr>
        <w:t xml:space="preserve">Design Reviews:</w:t>
      </w:r>
      <w:r>
        <w:t xml:space="preserve"> </w:t>
      </w:r>
      <w:r>
        <w:t xml:space="preserve">Completed designs will be evaluated by a panel of experts familiar with the Brazilian market.</w:t>
      </w:r>
    </w:p>
    <w:p>
      <w:pPr>
        <w:numPr>
          <w:ilvl w:val="0"/>
          <w:numId w:val="1004"/>
        </w:numPr>
        <w:pStyle w:val="Compact"/>
      </w:pPr>
      <w:r>
        <w:rPr>
          <w:bCs/>
          <w:b/>
        </w:rPr>
        <w:t xml:space="preserve">Audience Feedback:</w:t>
      </w:r>
      <w:r>
        <w:t xml:space="preserve"> </w:t>
      </w:r>
      <w:r>
        <w:t xml:space="preserve">Selected designs will be tested with a sample audience in Rio de Janeiro to gauge engagement and perception.</w:t>
      </w:r>
    </w:p>
    <w:p>
      <w:pPr>
        <w:numPr>
          <w:ilvl w:val="0"/>
          <w:numId w:val="1004"/>
        </w:numPr>
        <w:pStyle w:val="Compact"/>
      </w:pPr>
      <w:r>
        <w:rPr>
          <w:bCs/>
          <w:b/>
        </w:rPr>
        <w:t xml:space="preserve">Self-Reflection:</w:t>
      </w:r>
      <w:r>
        <w:t xml:space="preserve"> </w:t>
      </w:r>
      <w:r>
        <w:t xml:space="preserve">The Graphic Designer will provide written reflections on their process, challenges, and insights.</w:t>
      </w:r>
    </w:p>
    <w:bookmarkEnd w:id="25"/>
    <w:bookmarkEnd w:id="26"/>
    <w:bookmarkStart w:id="27" w:name="cultural-considerations"/>
    <w:p>
      <w:pPr>
        <w:pStyle w:val="Heading2"/>
      </w:pPr>
      <w:r>
        <w:t xml:space="preserve">4. Cultural Considerations</w:t>
      </w:r>
    </w:p>
    <w:p>
      <w:pPr>
        <w:pStyle w:val="FirstParagraph"/>
      </w:pPr>
      <w:r>
        <w:t xml:space="preserve">Given the unique cultural context of Brazil Rio de Janeiro, the Graphic Designer must pay close attention to the following aspects:</w:t>
      </w:r>
    </w:p>
    <w:p>
      <w:pPr>
        <w:numPr>
          <w:ilvl w:val="0"/>
          <w:numId w:val="1005"/>
        </w:numPr>
        <w:pStyle w:val="Compact"/>
      </w:pPr>
      <w:r>
        <w:rPr>
          <w:bCs/>
          <w:b/>
        </w:rPr>
        <w:t xml:space="preserve">Color Symbolism:</w:t>
      </w:r>
      <w:r>
        <w:t xml:space="preserve"> </w:t>
      </w:r>
      <w:r>
        <w:t xml:space="preserve">Colors hold significant meaning in Brazilian culture. For example, green and yellow are associated with national pride, while vibrant hues are often used to convey energy and festivity.</w:t>
      </w:r>
    </w:p>
    <w:p>
      <w:pPr>
        <w:numPr>
          <w:ilvl w:val="0"/>
          <w:numId w:val="1005"/>
        </w:numPr>
        <w:pStyle w:val="Compact"/>
      </w:pPr>
      <w:r>
        <w:rPr>
          <w:bCs/>
          <w:b/>
        </w:rPr>
        <w:t xml:space="preserve">Typography:</w:t>
      </w:r>
      <w:r>
        <w:t xml:space="preserve"> </w:t>
      </w:r>
      <w:r>
        <w:t xml:space="preserve">Fonts should be chosen to reflect the tone of the message while remaining legible and culturally appropriate.</w:t>
      </w:r>
    </w:p>
    <w:p>
      <w:pPr>
        <w:numPr>
          <w:ilvl w:val="0"/>
          <w:numId w:val="1005"/>
        </w:numPr>
        <w:pStyle w:val="Compact"/>
      </w:pPr>
      <w:r>
        <w:rPr>
          <w:bCs/>
          <w:b/>
        </w:rPr>
        <w:t xml:space="preserve">Imagery:</w:t>
      </w:r>
      <w:r>
        <w:t xml:space="preserve"> </w:t>
      </w:r>
      <w:r>
        <w:t xml:space="preserve">Visuals should resonate with local experiences and values, avoiding stereotypes or misrepresentations.</w:t>
      </w:r>
    </w:p>
    <w:p>
      <w:pPr>
        <w:numPr>
          <w:ilvl w:val="0"/>
          <w:numId w:val="1005"/>
        </w:numPr>
        <w:pStyle w:val="Compact"/>
      </w:pPr>
      <w:r>
        <w:rPr>
          <w:bCs/>
          <w:b/>
        </w:rPr>
        <w:t xml:space="preserve">Language:</w:t>
      </w:r>
      <w:r>
        <w:t xml:space="preserve"> </w:t>
      </w:r>
      <w:r>
        <w:t xml:space="preserve">All text must be in Portuguese, with attention to regional dialects and colloquialisms specific to Rio de Janeiro.</w:t>
      </w:r>
    </w:p>
    <w:bookmarkEnd w:id="27"/>
    <w:bookmarkStart w:id="28" w:name="ethical-considerations"/>
    <w:p>
      <w:pPr>
        <w:pStyle w:val="Heading2"/>
      </w:pPr>
      <w:r>
        <w:t xml:space="preserve">5. Ethical Considerations</w:t>
      </w:r>
    </w:p>
    <w:p>
      <w:pPr>
        <w:pStyle w:val="FirstParagraph"/>
      </w:pPr>
      <w:r>
        <w:t xml:space="preserve">This experiment adheres to ethical guidelines to ensure the well-being and rights of the participant:</w:t>
      </w:r>
    </w:p>
    <w:p>
      <w:pPr>
        <w:numPr>
          <w:ilvl w:val="0"/>
          <w:numId w:val="1006"/>
        </w:numPr>
        <w:pStyle w:val="Compact"/>
      </w:pPr>
      <w:r>
        <w:t xml:space="preserve">Informed consent will be obtained from the Graphic Designer before the experiment begins.</w:t>
      </w:r>
    </w:p>
    <w:p>
      <w:pPr>
        <w:numPr>
          <w:ilvl w:val="0"/>
          <w:numId w:val="1006"/>
        </w:numPr>
        <w:pStyle w:val="Compact"/>
      </w:pPr>
      <w:r>
        <w:t xml:space="preserve">Confidentiality will be maintained for all data collected during the experiment.</w:t>
      </w:r>
    </w:p>
    <w:p>
      <w:pPr>
        <w:numPr>
          <w:ilvl w:val="0"/>
          <w:numId w:val="1006"/>
        </w:numPr>
        <w:pStyle w:val="Compact"/>
      </w:pPr>
      <w:r>
        <w:t xml:space="preserve">The participant will be compensated fairly for their time and contributions.</w:t>
      </w:r>
    </w:p>
    <w:bookmarkEnd w:id="28"/>
    <w:bookmarkStart w:id="29" w:name="expected-outcomes"/>
    <w:p>
      <w:pPr>
        <w:pStyle w:val="Heading2"/>
      </w:pPr>
      <w:r>
        <w:t xml:space="preserve">6. Expected Outcomes</w:t>
      </w:r>
    </w:p>
    <w:p>
      <w:pPr>
        <w:pStyle w:val="FirstParagraph"/>
      </w:pPr>
      <w:r>
        <w:t xml:space="preserve">The anticipated outcomes of this experiment include:</w:t>
      </w:r>
    </w:p>
    <w:p>
      <w:pPr>
        <w:numPr>
          <w:ilvl w:val="0"/>
          <w:numId w:val="1007"/>
        </w:numPr>
        <w:pStyle w:val="Compact"/>
      </w:pPr>
      <w:r>
        <w:t xml:space="preserve">A comprehensive understanding of the Graphic Designer's workflow and its alignment with the needs of the Brazilian market.</w:t>
      </w:r>
    </w:p>
    <w:p>
      <w:pPr>
        <w:numPr>
          <w:ilvl w:val="0"/>
          <w:numId w:val="1007"/>
        </w:numPr>
        <w:pStyle w:val="Compact"/>
      </w:pPr>
      <w:r>
        <w:t xml:space="preserve">Identification of key factors influencing design success in Brazil Rio de Janeiro.</w:t>
      </w:r>
    </w:p>
    <w:p>
      <w:pPr>
        <w:numPr>
          <w:ilvl w:val="0"/>
          <w:numId w:val="1007"/>
        </w:numPr>
        <w:pStyle w:val="Compact"/>
      </w:pPr>
      <w:r>
        <w:t xml:space="preserve">Recommendations for improving the efficiency and cultural relevance of design processes.</w:t>
      </w:r>
    </w:p>
    <w:p>
      <w:pPr>
        <w:numPr>
          <w:ilvl w:val="0"/>
          <w:numId w:val="1007"/>
        </w:numPr>
        <w:pStyle w:val="Compact"/>
      </w:pPr>
      <w:r>
        <w:t xml:space="preserve">A framework that can be adapted for use by other Graphic Designers working in similar contexts.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role of a Graphic Designer in Brazil Rio de Janeiro. By focusing on cultural considerations, workflow efficiency, and audience engagement, the experiment aims to generate actionable insights that can enhance the quality and impact of design work in this dynamic market. The findings will contribute to a deeper understanding of how Graphic Designers can effectively navigate the unique challenges and opportunities presented by the Brazilian creative landscape.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Workflow in Brazil Rio de Janeiro</dc:title>
  <dc:creator/>
  <dc:language>en</dc:language>
  <cp:keywords/>
  <dcterms:created xsi:type="dcterms:W3CDTF">2026-10-10T03:01:13Z</dcterms:created>
  <dcterms:modified xsi:type="dcterms:W3CDTF">2026-10-10T03:01:13Z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