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in</w:t>
      </w:r>
      <w:r>
        <w:t xml:space="preserve"> </w:t>
      </w:r>
      <w:r>
        <w:t xml:space="preserve">France</w:t>
      </w:r>
      <w:r>
        <w:t xml:space="preserve"> </w:t>
      </w:r>
      <w:r>
        <w:t xml:space="preserve">Marseille</w:t>
      </w:r>
    </w:p>
    <w:bookmarkStart w:id="29" w:name="X93614f23637a5c758212dc792ab84b77064e2f2"/>
    <w:p>
      <w:pPr>
        <w:pStyle w:val="Heading1"/>
      </w:pPr>
      <w:r>
        <w:t xml:space="preserve">Experiment Protocol: Graphic Designer in France Marseille</w:t>
      </w:r>
    </w:p>
    <w:p>
      <w:pPr>
        <w:pStyle w:val="FirstParagraph"/>
      </w:pPr>
      <w:r>
        <w:rPr>
          <w:bCs/>
          <w:b/>
        </w:rPr>
        <w:t xml:space="preserve">Document Title:</w:t>
      </w:r>
      <w:r>
        <w:t xml:space="preserve"> </w:t>
      </w:r>
      <w:r>
        <w:t xml:space="preserve">Experiment Protocol for Graphic Designer Role</w:t>
      </w:r>
    </w:p>
    <w:p>
      <w:pPr>
        <w:pStyle w:val="BodyText"/>
      </w:pPr>
      <w:r>
        <w:rPr>
          <w:bCs/>
          <w:b/>
        </w:rPr>
        <w:t xml:space="preserve">Location:</w:t>
      </w:r>
      <w:r>
        <w:t xml:space="preserve"> </w:t>
      </w:r>
      <w:r>
        <w:t xml:space="preserve">France Marseille</w:t>
      </w:r>
    </w:p>
    <w:p>
      <w:pPr>
        <w:pStyle w:val="BodyText"/>
      </w:pPr>
      <w:r>
        <w:rPr>
          <w:bCs/>
          <w:b/>
        </w:rPr>
        <w:t xml:space="preserve">Target Role:</w:t>
      </w:r>
      <w:r>
        <w:t xml:space="preserve"> </w:t>
      </w:r>
      <w:r>
        <w:t xml:space="preserve">Graphic Designer</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structured approach for evaluating the performance, adaptability, and creative output of a Graphic Designer within the specific context of France Marseille. The primary objective is to assess how well the Graphic Designer can integrate into the local professional environment, understand regional cultural nuances, and deliver high-quality visual communication solutions tailored to the needs of clients and stakeholders in Marseille.</w:t>
      </w:r>
    </w:p>
    <w:p>
      <w:pPr>
        <w:pStyle w:val="BodyText"/>
      </w:pPr>
      <w:r>
        <w:t xml:space="preserve">The experiment aims to provide actionable insights into the Graphic Designer's ability to navigate the unique challenges and opportunities presented by the French market, particularly in a dynamic city like Marseille, known for its rich cultural heritage and vibrant creative scene.</w:t>
      </w:r>
    </w:p>
    <w:bookmarkEnd w:id="20"/>
    <w:bookmarkStart w:id="21" w:name="scope-and-context"/>
    <w:p>
      <w:pPr>
        <w:pStyle w:val="Heading2"/>
      </w:pPr>
      <w:r>
        <w:t xml:space="preserve">2. Scope and Context</w:t>
      </w:r>
    </w:p>
    <w:p>
      <w:pPr>
        <w:pStyle w:val="FirstParagraph"/>
      </w:pPr>
      <w:r>
        <w:t xml:space="preserve">The scope of this Experiment Protocol encompasses all aspects of the Graphic Designer's role, including but not limited to:</w:t>
      </w:r>
    </w:p>
    <w:p>
      <w:pPr>
        <w:numPr>
          <w:ilvl w:val="0"/>
          <w:numId w:val="1001"/>
        </w:numPr>
        <w:pStyle w:val="Compact"/>
      </w:pPr>
      <w:r>
        <w:t xml:space="preserve">Designing visual assets for digital and print media.</w:t>
      </w:r>
    </w:p>
    <w:p>
      <w:pPr>
        <w:numPr>
          <w:ilvl w:val="0"/>
          <w:numId w:val="1001"/>
        </w:numPr>
        <w:pStyle w:val="Compact"/>
      </w:pPr>
      <w:r>
        <w:t xml:space="preserve">Collaborating with local teams and clients in France Marseille.</w:t>
      </w:r>
    </w:p>
    <w:p>
      <w:pPr>
        <w:numPr>
          <w:ilvl w:val="0"/>
          <w:numId w:val="1001"/>
        </w:numPr>
        <w:pStyle w:val="Compact"/>
      </w:pPr>
      <w:r>
        <w:t xml:space="preserve">Adapting designs to reflect the cultural and aesthetic preferences of the region.</w:t>
      </w:r>
    </w:p>
    <w:p>
      <w:pPr>
        <w:numPr>
          <w:ilvl w:val="0"/>
          <w:numId w:val="1001"/>
        </w:numPr>
        <w:pStyle w:val="Compact"/>
      </w:pPr>
      <w:r>
        <w:t xml:space="preserve">Meeting project deadlines while maintaining high standards of creativity and professionalism.</w:t>
      </w:r>
    </w:p>
    <w:p>
      <w:pPr>
        <w:pStyle w:val="FirstParagraph"/>
      </w:pPr>
      <w:r>
        <w:t xml:space="preserve">The context of this experiment is rooted in the unique characteristics of France Marseille, a city that blends historical significance with modern innovation. The Graphic Designer must demonstrate an understanding of this duality and incorporate it into their work.</w:t>
      </w:r>
    </w:p>
    <w:bookmarkEnd w:id="21"/>
    <w:bookmarkStart w:id="24"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The Graphic Designer selected for this experiment must meet the following criteria:</w:t>
      </w:r>
    </w:p>
    <w:p>
      <w:pPr>
        <w:numPr>
          <w:ilvl w:val="0"/>
          <w:numId w:val="1002"/>
        </w:numPr>
        <w:pStyle w:val="Compact"/>
      </w:pPr>
      <w:r>
        <w:t xml:space="preserve">Proven experience in graphic design, with a portfolio showcasing diverse projects.</w:t>
      </w:r>
    </w:p>
    <w:p>
      <w:pPr>
        <w:numPr>
          <w:ilvl w:val="0"/>
          <w:numId w:val="1002"/>
        </w:numPr>
        <w:pStyle w:val="Compact"/>
      </w:pPr>
      <w:r>
        <w:t xml:space="preserve">Familiarity with French culture and language (preferred but not mandatory).</w:t>
      </w:r>
    </w:p>
    <w:p>
      <w:pPr>
        <w:numPr>
          <w:ilvl w:val="0"/>
          <w:numId w:val="1002"/>
        </w:numPr>
        <w:pStyle w:val="Compact"/>
      </w:pPr>
      <w:r>
        <w:t xml:space="preserve">Ability to work independently and collaboratively in a multicultural environment.</w:t>
      </w:r>
    </w:p>
    <w:bookmarkEnd w:id="22"/>
    <w:bookmarkStart w:id="23" w:name="experimental-design"/>
    <w:p>
      <w:pPr>
        <w:pStyle w:val="Heading3"/>
      </w:pPr>
      <w:r>
        <w:t xml:space="preserve">3.2 Experimental Design</w:t>
      </w:r>
    </w:p>
    <w:p>
      <w:pPr>
        <w:pStyle w:val="FirstParagraph"/>
      </w:pPr>
      <w:r>
        <w:t xml:space="preserve">The experiment will be conducted over a period of three months, divided into three phases:</w:t>
      </w:r>
    </w:p>
    <w:p>
      <w:pPr>
        <w:numPr>
          <w:ilvl w:val="0"/>
          <w:numId w:val="1003"/>
        </w:numPr>
        <w:pStyle w:val="Compact"/>
      </w:pPr>
      <w:r>
        <w:rPr>
          <w:bCs/>
          <w:b/>
        </w:rPr>
        <w:t xml:space="preserve">Phase 1: Orientation and Integration (Weeks 1-4)</w:t>
      </w:r>
      <w:r>
        <w:br/>
      </w:r>
      <w:r>
        <w:t xml:space="preserve">The Graphic Designer will familiarize themselves with the local market, client expectations, and team workflows. This phase includes training sessions on French design trends and cultural sensitivities.</w:t>
      </w:r>
    </w:p>
    <w:p>
      <w:pPr>
        <w:numPr>
          <w:ilvl w:val="0"/>
          <w:numId w:val="1003"/>
        </w:numPr>
        <w:pStyle w:val="Compact"/>
      </w:pPr>
      <w:r>
        <w:rPr>
          <w:bCs/>
          <w:b/>
        </w:rPr>
        <w:t xml:space="preserve">Phase 2: Project Execution (Weeks 5-8)</w:t>
      </w:r>
      <w:r>
        <w:br/>
      </w:r>
      <w:r>
        <w:t xml:space="preserve">The Graphic Designer will work on real-world projects tailored to clients in France Marseille. These projects will test their ability to create designs that resonate with the local audience.</w:t>
      </w:r>
    </w:p>
    <w:p>
      <w:pPr>
        <w:numPr>
          <w:ilvl w:val="0"/>
          <w:numId w:val="1003"/>
        </w:numPr>
        <w:pStyle w:val="Compact"/>
      </w:pPr>
      <w:r>
        <w:rPr>
          <w:bCs/>
          <w:b/>
        </w:rPr>
        <w:t xml:space="preserve">Phase 3: Evaluation and Feedback (Weeks 9-12)</w:t>
      </w:r>
      <w:r>
        <w:br/>
      </w:r>
      <w:r>
        <w:t xml:space="preserve">The Graphic Designer's performance will be evaluated based on predefined metrics, including creativity, client satisfaction, and adherence to deadlines. Feedback will be collected from stakeholders and peers.</w:t>
      </w:r>
    </w:p>
    <w:bookmarkEnd w:id="23"/>
    <w:bookmarkEnd w:id="24"/>
    <w:bookmarkStart w:id="25" w:name="key-performance-indicators-kpis"/>
    <w:p>
      <w:pPr>
        <w:pStyle w:val="Heading2"/>
      </w:pPr>
      <w:r>
        <w:t xml:space="preserve">4. Key Performance Indicators (KPIs)</w:t>
      </w:r>
    </w:p>
    <w:p>
      <w:pPr>
        <w:pStyle w:val="FirstParagraph"/>
      </w:pPr>
      <w:r>
        <w:t xml:space="preserve">The success of the Graphic Designer in this experiment will be measured using the following KPIs:</w:t>
      </w:r>
    </w:p>
    <w:p>
      <w:pPr>
        <w:numPr>
          <w:ilvl w:val="0"/>
          <w:numId w:val="1004"/>
        </w:numPr>
        <w:pStyle w:val="Compact"/>
      </w:pPr>
      <w:r>
        <w:rPr>
          <w:bCs/>
          <w:b/>
        </w:rPr>
        <w:t xml:space="preserve">Creative Quality:</w:t>
      </w:r>
      <w:r>
        <w:t xml:space="preserve"> </w:t>
      </w:r>
      <w:r>
        <w:t xml:space="preserve">Assessed through peer reviews and client feedback on the originality and effectiveness of designs.</w:t>
      </w:r>
    </w:p>
    <w:p>
      <w:pPr>
        <w:numPr>
          <w:ilvl w:val="0"/>
          <w:numId w:val="1004"/>
        </w:numPr>
        <w:pStyle w:val="Compact"/>
      </w:pPr>
      <w:r>
        <w:rPr>
          <w:bCs/>
          <w:b/>
        </w:rPr>
        <w:t xml:space="preserve">Cultural Adaptability:</w:t>
      </w:r>
      <w:r>
        <w:t xml:space="preserve"> </w:t>
      </w:r>
      <w:r>
        <w:t xml:space="preserve">Evaluated based on the designer's ability to incorporate local cultural elements into their work.</w:t>
      </w:r>
    </w:p>
    <w:p>
      <w:pPr>
        <w:numPr>
          <w:ilvl w:val="0"/>
          <w:numId w:val="1004"/>
        </w:numPr>
        <w:pStyle w:val="Compact"/>
      </w:pPr>
      <w:r>
        <w:rPr>
          <w:bCs/>
          <w:b/>
        </w:rPr>
        <w:t xml:space="preserve">Timeliness:</w:t>
      </w:r>
      <w:r>
        <w:t xml:space="preserve"> </w:t>
      </w:r>
      <w:r>
        <w:t xml:space="preserve">Measured by the percentage of projects completed within the agreed-upon deadlines.</w:t>
      </w:r>
    </w:p>
    <w:p>
      <w:pPr>
        <w:numPr>
          <w:ilvl w:val="0"/>
          <w:numId w:val="1004"/>
        </w:numPr>
        <w:pStyle w:val="Compact"/>
      </w:pPr>
      <w:r>
        <w:rPr>
          <w:bCs/>
          <w:b/>
        </w:rPr>
        <w:t xml:space="preserve">Client Satisfaction:</w:t>
      </w:r>
      <w:r>
        <w:t xml:space="preserve"> </w:t>
      </w:r>
      <w:r>
        <w:t xml:space="preserve">Determined through post-project surveys and interviews with clients in France Marseille.</w:t>
      </w:r>
    </w:p>
    <w:bookmarkEnd w:id="25"/>
    <w:bookmarkStart w:id="26" w:name="ethical-considerations"/>
    <w:p>
      <w:pPr>
        <w:pStyle w:val="Heading2"/>
      </w:pPr>
      <w:r>
        <w:t xml:space="preserve">5. Ethical Considerations</w:t>
      </w:r>
    </w:p>
    <w:p>
      <w:pPr>
        <w:pStyle w:val="FirstParagraph"/>
      </w:pPr>
      <w:r>
        <w:t xml:space="preserve">This Experiment Protocol adheres to ethical guidelines to ensure fairness and transparency. Key considerations include:</w:t>
      </w:r>
    </w:p>
    <w:p>
      <w:pPr>
        <w:numPr>
          <w:ilvl w:val="0"/>
          <w:numId w:val="1005"/>
        </w:numPr>
        <w:pStyle w:val="Compact"/>
      </w:pPr>
      <w:r>
        <w:t xml:space="preserve">Respecting the intellectual property rights of all parties involved.</w:t>
      </w:r>
    </w:p>
    <w:p>
      <w:pPr>
        <w:numPr>
          <w:ilvl w:val="0"/>
          <w:numId w:val="1005"/>
        </w:numPr>
        <w:pStyle w:val="Compact"/>
      </w:pPr>
      <w:r>
        <w:t xml:space="preserve">Ensuring that feedback is constructive and aimed at professional growth.</w:t>
      </w:r>
    </w:p>
    <w:p>
      <w:pPr>
        <w:numPr>
          <w:ilvl w:val="0"/>
          <w:numId w:val="1005"/>
        </w:numPr>
        <w:pStyle w:val="Compact"/>
      </w:pPr>
      <w:r>
        <w:t xml:space="preserve">Maintaining confidentiality regarding client information and project details.</w:t>
      </w:r>
    </w:p>
    <w:bookmarkEnd w:id="26"/>
    <w:bookmarkStart w:id="27" w:name="expected-outcomes"/>
    <w:p>
      <w:pPr>
        <w:pStyle w:val="Heading2"/>
      </w:pPr>
      <w:r>
        <w:t xml:space="preserve">6. Expected Outcomes</w:t>
      </w:r>
    </w:p>
    <w:p>
      <w:pPr>
        <w:pStyle w:val="FirstParagraph"/>
      </w:pPr>
      <w:r>
        <w:t xml:space="preserve">The expected outcomes of this experiment include:</w:t>
      </w:r>
    </w:p>
    <w:p>
      <w:pPr>
        <w:numPr>
          <w:ilvl w:val="0"/>
          <w:numId w:val="1006"/>
        </w:numPr>
        <w:pStyle w:val="Compact"/>
      </w:pPr>
      <w:r>
        <w:t xml:space="preserve">A comprehensive understanding of the Graphic Designer's strengths and areas for improvement.</w:t>
      </w:r>
    </w:p>
    <w:p>
      <w:pPr>
        <w:numPr>
          <w:ilvl w:val="0"/>
          <w:numId w:val="1006"/>
        </w:numPr>
        <w:pStyle w:val="Compact"/>
      </w:pPr>
      <w:r>
        <w:t xml:space="preserve">Insights into the specific needs and preferences of clients in France Marseille.</w:t>
      </w:r>
    </w:p>
    <w:p>
      <w:pPr>
        <w:numPr>
          <w:ilvl w:val="0"/>
          <w:numId w:val="1006"/>
        </w:numPr>
        <w:pStyle w:val="Compact"/>
      </w:pPr>
      <w:r>
        <w:t xml:space="preserve">Recommendations for enhancing the integration of Graphic Designers into the local market.</w:t>
      </w:r>
    </w:p>
    <w:bookmarkEnd w:id="27"/>
    <w:bookmarkStart w:id="28" w:name="conclusion"/>
    <w:p>
      <w:pPr>
        <w:pStyle w:val="Heading2"/>
      </w:pPr>
      <w:r>
        <w:t xml:space="preserve">7. Conclusion</w:t>
      </w:r>
    </w:p>
    <w:p>
      <w:pPr>
        <w:pStyle w:val="FirstParagraph"/>
      </w:pPr>
      <w:r>
        <w:t xml:space="preserve">This Experiment Protocol provides a structured framework for evaluating the performance of a Graphic Designer in the context of France Marseille. By focusing on creativity, cultural adaptability, and client satisfaction, the experiment aims to contribute to the professional development of the Graphic Designer and the success of projects in this vibrant region.</w:t>
      </w:r>
    </w:p>
    <w:bookmarkEnd w:id="28"/>
    <w:p>
      <w:pPr>
        <w:pStyle w:val="BodyText"/>
      </w:pPr>
      <w:r>
        <w:t xml:space="preserve">Note: This document is intended for internal use and should be reviewed regularly to ensure its relevance and effectiveness.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in France Marseille</dc:title>
  <dc:creator/>
  <dc:language>en</dc:language>
  <cp:keywords/>
  <dcterms:created xsi:type="dcterms:W3CDTF">2026-10-10T06:39:21Z</dcterms:created>
  <dcterms:modified xsi:type="dcterms:W3CDTF">2026-10-10T06:39:21Z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