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Workflow</w:t>
      </w:r>
      <w:r>
        <w:t xml:space="preserve"> </w:t>
      </w:r>
      <w:r>
        <w:t xml:space="preserve">Optimization</w:t>
      </w:r>
      <w:r>
        <w:t xml:space="preserve"> </w:t>
      </w:r>
      <w:r>
        <w:t xml:space="preserve">in</w:t>
      </w:r>
      <w:r>
        <w:t xml:space="preserve"> </w:t>
      </w:r>
      <w:r>
        <w:t xml:space="preserve">India</w:t>
      </w:r>
      <w:r>
        <w:t xml:space="preserve"> </w:t>
      </w:r>
      <w:r>
        <w:t xml:space="preserve">Mumbai</w:t>
      </w:r>
    </w:p>
    <w:bookmarkStart w:id="29" w:name="X04fe0a1b340db4d172fc15751f1692dbe4a1573"/>
    <w:p>
      <w:pPr>
        <w:pStyle w:val="Heading1"/>
      </w:pPr>
      <w:r>
        <w:t xml:space="preserve">Experiment Protocol: Graphic Designer Workflow Optimization in India Mumbai</w:t>
      </w:r>
    </w:p>
    <w:bookmarkStart w:id="20" w:name="introduction-and-background"/>
    <w:p>
      <w:pPr>
        <w:pStyle w:val="Heading2"/>
      </w:pPr>
      <w:r>
        <w:t xml:space="preserve">1. Introduction and Background</w:t>
      </w:r>
    </w:p>
    <w:p>
      <w:pPr>
        <w:pStyle w:val="FirstParagraph"/>
      </w:pPr>
      <w:r>
        <w:t xml:space="preserve">This Experiment Protocol outlines a structured research methodology designed to evaluate and optimize the workflow efficiency of Graphic Designers operating within the dynamic creative ecosystem of India Mumbai. Mumbai, often referred to as the commercial capital of India, hosts a dense concentration of advertising agencies, digital marketing firms, and freelance design studios. The unique pressures of this metropolitan environment—characterized by rapid project turnover, diverse client expectations, and high connectivity—necessitate a rigorous examination of current design practices.</w:t>
      </w:r>
    </w:p>
    <w:p>
      <w:pPr>
        <w:pStyle w:val="BodyText"/>
      </w:pPr>
      <w:r>
        <w:t xml:space="preserve">The primary objective of this study is to determine how specific digital tools and collaborative methodologies impact the productivity and creative output of Graphic Designers in this specific geographic context. By isolating variables related to software usage, communication channels, and time management, this protocol aims to generate actionable data that can enhance operational standards for design professionals across the city.</w:t>
      </w:r>
    </w:p>
    <w:bookmarkEnd w:id="20"/>
    <w:bookmarkStart w:id="21"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measure the average time taken by a Graphic Designer in India Mumbai to complete standard branding and digital asset tasks using traditional workflows versus optimized, AI-assisted workflows.</w:t>
      </w:r>
    </w:p>
    <w:p>
      <w:pPr>
        <w:numPr>
          <w:ilvl w:val="0"/>
          <w:numId w:val="1001"/>
        </w:numPr>
        <w:pStyle w:val="Compact"/>
      </w:pPr>
      <w:r>
        <w:t xml:space="preserve">To assess the impact of remote versus in-office collaboration on the revision cycles of design projects within Mumbai-based agencies.</w:t>
      </w:r>
    </w:p>
    <w:p>
      <w:pPr>
        <w:numPr>
          <w:ilvl w:val="0"/>
          <w:numId w:val="1001"/>
        </w:numPr>
        <w:pStyle w:val="Compact"/>
      </w:pPr>
      <w:r>
        <w:t xml:space="preserve">To evaluate the correlation between internet infrastructure reliability in various Mumbai suburbs and the efficiency of cloud-based design collaboration.</w:t>
      </w:r>
    </w:p>
    <w:p>
      <w:pPr>
        <w:numPr>
          <w:ilvl w:val="0"/>
          <w:numId w:val="1001"/>
        </w:numPr>
        <w:pStyle w:val="Compact"/>
      </w:pPr>
      <w:r>
        <w:t xml:space="preserve">To identify the most effective communication protocols for reducing ambiguity in client briefs for local Graphic Designers.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time-tracking data with qualitative feedback from participants. The experiment will be conducted over a period of eight weeks. Participants will be divided into two groups: a Control Group and an Experimental Group.</w:t>
      </w:r>
    </w:p>
    <w:bookmarkEnd w:id="22"/>
    <w:bookmarkStart w:id="23" w:name="participant-selection"/>
    <w:p>
      <w:pPr>
        <w:pStyle w:val="Heading3"/>
      </w:pPr>
      <w:r>
        <w:t xml:space="preserve">3.2 Participant Selection</w:t>
      </w:r>
    </w:p>
    <w:p>
      <w:pPr>
        <w:pStyle w:val="FirstParagraph"/>
      </w:pPr>
      <w:r>
        <w:t xml:space="preserve">Participants must be professional Graphic Designers currently residing and working in India Mumbai. The sample size will consist of 40 designers, split evenly between the two groups.</w:t>
      </w:r>
    </w:p>
    <w:p>
      <w:pPr>
        <w:pStyle w:val="BodyText"/>
      </w:pPr>
      <w:r>
        <w:rPr>
          <w:bCs/>
          <w:b/>
        </w:rPr>
        <w:t xml:space="preserve">Inclusion Criteria:</w:t>
      </w:r>
    </w:p>
    <w:p>
      <w:pPr>
        <w:numPr>
          <w:ilvl w:val="0"/>
          <w:numId w:val="1002"/>
        </w:numPr>
        <w:pStyle w:val="Compact"/>
      </w:pPr>
      <w:r>
        <w:t xml:space="preserve">Minimum of 2 years of professional experience in graphic design.</w:t>
      </w:r>
    </w:p>
    <w:p>
      <w:pPr>
        <w:numPr>
          <w:ilvl w:val="0"/>
          <w:numId w:val="1002"/>
        </w:numPr>
        <w:pStyle w:val="Compact"/>
      </w:pPr>
      <w:r>
        <w:t xml:space="preserve">Currently employed by a Mumbai-based agency or working as a full-time freelancer serving Mumbai clients.</w:t>
      </w:r>
    </w:p>
    <w:p>
      <w:pPr>
        <w:numPr>
          <w:ilvl w:val="0"/>
          <w:numId w:val="1002"/>
        </w:numPr>
        <w:pStyle w:val="Compact"/>
      </w:pPr>
      <w:r>
        <w:t xml:space="preserve">Proficiency in Adobe Creative Cloud (Photoshop, Illustrator, InDesign).</w:t>
      </w:r>
    </w:p>
    <w:p>
      <w:pPr>
        <w:numPr>
          <w:ilvl w:val="0"/>
          <w:numId w:val="1002"/>
        </w:numPr>
        <w:pStyle w:val="Compact"/>
      </w:pPr>
      <w:r>
        <w:t xml:space="preserve">Access to a stable high-speed internet connection.</w:t>
      </w:r>
    </w:p>
    <w:bookmarkEnd w:id="23"/>
    <w:bookmarkStart w:id="24" w:name="procedures"/>
    <w:p>
      <w:pPr>
        <w:pStyle w:val="Heading3"/>
      </w:pPr>
      <w:r>
        <w:t xml:space="preserve">3.3 Procedures</w:t>
      </w:r>
    </w:p>
    <w:p>
      <w:pPr>
        <w:pStyle w:val="FirstParagraph"/>
      </w:pPr>
      <w:r>
        <w:rPr>
          <w:bCs/>
          <w:b/>
        </w:rPr>
        <w:t xml:space="preserve">Phase 1: Baseline Assessment (Weeks 1-2)</w:t>
      </w:r>
      <w:r>
        <w:br/>
      </w:r>
      <w:r>
        <w:t xml:space="preserve">All participants will complete their standard design tasks using their existing workflows. Time tracking software will be installed to log hours spent on active design, communication, and file management.</w:t>
      </w:r>
    </w:p>
    <w:p>
      <w:pPr>
        <w:pStyle w:val="BodyText"/>
      </w:pPr>
      <w:r>
        <w:rPr>
          <w:bCs/>
          <w:b/>
        </w:rPr>
        <w:t xml:space="preserve">Phase 2: Intervention (Weeks 3-6)</w:t>
      </w:r>
      <w:r>
        <w:br/>
      </w:r>
      <w:r>
        <w:t xml:space="preserve">The Experimental Group will be introduced to a new protocol involving AI-driven asset generation tools and a centralized project management dashboard tailored for the Indian market. The Control Group will continue with their standard procedures. Both groups will be assigned identical mock projects simulating typical Mumbai client requests (e.g., festival marketing campaigns, corporate branding).</w:t>
      </w:r>
    </w:p>
    <w:p>
      <w:pPr>
        <w:pStyle w:val="BodyText"/>
      </w:pPr>
      <w:r>
        <w:rPr>
          <w:bCs/>
          <w:b/>
        </w:rPr>
        <w:t xml:space="preserve">Phase 3: Data Collection and Analysis (Weeks 7-8)</w:t>
      </w:r>
      <w:r>
        <w:br/>
      </w:r>
      <w:r>
        <w:t xml:space="preserve">Post-experiment surveys will be distributed to gather subjective feedback on stress levels, satisfaction, and perceived efficiency. Quantitative data will be analyzed to compare output volume and quality between the two groups.</w:t>
      </w:r>
    </w:p>
    <w:bookmarkEnd w:id="24"/>
    <w:bookmarkEnd w:id="25"/>
    <w:bookmarkStart w:id="26" w:name="variables"/>
    <w:p>
      <w:pPr>
        <w:pStyle w:val="Heading2"/>
      </w:pPr>
      <w:r>
        <w:t xml:space="preserve">4.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implementation of the optimized workflow protocol (AI tools + centralized management) for the Experimental Group.</w:t>
            </w:r>
          </w:p>
        </w:tc>
      </w:tr>
      <w:tr>
        <w:tc>
          <w:tcPr/>
          <w:p>
            <w:pPr>
              <w:pStyle w:val="Compact"/>
              <w:jc w:val="left"/>
            </w:pPr>
            <w:r>
              <w:t xml:space="preserve">Dependent Variables</w:t>
            </w:r>
          </w:p>
        </w:tc>
        <w:tc>
          <w:tcPr/>
          <w:p>
            <w:pPr>
              <w:pStyle w:val="Compact"/>
              <w:jc w:val="left"/>
            </w:pPr>
            <w:r>
              <w:t xml:space="preserve">Time to completion, number of revisions required, client satisfaction scores (simulated), and designer self-reported burnout levels.</w:t>
            </w:r>
          </w:p>
        </w:tc>
      </w:tr>
      <w:tr>
        <w:tc>
          <w:tcPr/>
          <w:p>
            <w:pPr>
              <w:pStyle w:val="Compact"/>
              <w:jc w:val="left"/>
            </w:pPr>
            <w:r>
              <w:t xml:space="preserve">Controlled Variables</w:t>
            </w:r>
          </w:p>
        </w:tc>
        <w:tc>
          <w:tcPr/>
          <w:p>
            <w:pPr>
              <w:pStyle w:val="Compact"/>
              <w:jc w:val="left"/>
            </w:pPr>
            <w:r>
              <w:t xml:space="preserve">Project complexity, hardware specifications, software versions, and the geographic location (India Mumbai) to ensure environmental consistency.</w:t>
            </w:r>
          </w:p>
        </w:tc>
      </w:tr>
    </w:tbl>
    <w:bookmarkEnd w:id="26"/>
    <w:bookmarkStart w:id="27" w:name="ethical-considerations"/>
    <w:p>
      <w:pPr>
        <w:pStyle w:val="Heading2"/>
      </w:pPr>
      <w:r>
        <w:t xml:space="preserve">5. Ethical Considerations</w:t>
      </w:r>
    </w:p>
    <w:p>
      <w:pPr>
        <w:pStyle w:val="FirstParagraph"/>
      </w:pPr>
      <w:r>
        <w:t xml:space="preserve">All participants will provide informed consent prior to the commencement of the experiment. Data privacy will be strictly maintained in accordance with the Digital Personal Data Protection Act of India. Participants will be assured that their individual performance data will remain confidential and will not be shared with their current employers without explicit permission. The right to withdraw from the study at any time without penalty will be guaranteed.</w:t>
      </w:r>
    </w:p>
    <w:bookmarkEnd w:id="27"/>
    <w:bookmarkStart w:id="28" w:name="expected-outcomes"/>
    <w:p>
      <w:pPr>
        <w:pStyle w:val="Heading2"/>
      </w:pPr>
      <w:r>
        <w:t xml:space="preserve">6. Expected Outcomes</w:t>
      </w:r>
    </w:p>
    <w:p>
      <w:pPr>
        <w:pStyle w:val="FirstParagraph"/>
      </w:pPr>
      <w:r>
        <w:t xml:space="preserve">It is hypothesized that the Experimental Group will demonstrate a 20% increase in workflow efficiency and a reduction in revision cycles due to clearer communication protocols. Furthermore, the study aims to provide a comprehensive report on the specific challenges faced by Graphic Designers in India Mumbai, offering recommendations for agencies to better support their creative teams in this competitive urban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Workflow Optimization in India Mumbai</dc:title>
  <dc:creator/>
  <dc:language>en</dc:language>
  <cp:keywords/>
  <dcterms:created xsi:type="dcterms:W3CDTF">2026-10-10T02:13:54Z</dcterms:created>
  <dcterms:modified xsi:type="dcterms:W3CDTF">2026-10-10T02:13:54Z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