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X0cc93127dcd1a1adf01f5e550406b2fb1356f64"/>
    <w:p>
      <w:pPr>
        <w:pStyle w:val="Heading1"/>
      </w:pPr>
      <w:r>
        <w:t xml:space="preserve">Experiment Protocol: Graphic Designer in Ivory Coast Abidjan</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Comparative Analysis of Visual Communication Strategies for the Graphic Designer in Ivory Coast Abidjan.</w:t>
      </w:r>
    </w:p>
    <w:p>
      <w:pPr>
        <w:pStyle w:val="BodyText"/>
      </w:pPr>
      <w:r>
        <w:rPr>
          <w:bCs/>
          <w:b/>
        </w:rPr>
        <w:t xml:space="preserve">Location:</w:t>
      </w:r>
      <w:r>
        <w:t xml:space="preserve"> </w:t>
      </w:r>
      <w:r>
        <w:t xml:space="preserve">Abidjan, Ivory Coast (Côte d'Ivoire).</w:t>
      </w:r>
    </w:p>
    <w:p>
      <w:pPr>
        <w:pStyle w:val="BodyText"/>
      </w:pPr>
      <w:r>
        <w:rPr>
          <w:bCs/>
          <w:b/>
        </w:rPr>
        <w:t xml:space="preserve">Target Role:</w:t>
      </w:r>
      <w:r>
        <w:t xml:space="preserve"> </w:t>
      </w:r>
      <w:r>
        <w:t xml:space="preserve">Graphic Designer.</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Abidjan, the economic capital of Ivory Coast, represents a dynamic hub for commerce, culture, and digital innovation in West Africa. The demand for visual communication is surging as local businesses and international organizations seek to establish a strong brand presence. However, the specific aesthetic preferences, cultural nuances, and digital consumption habits of the Abidjan market require a tailored approach.</w:t>
      </w:r>
    </w:p>
    <w:p>
      <w:pPr>
        <w:pStyle w:val="BodyText"/>
      </w:pPr>
      <w:r>
        <w:t xml:space="preserve">This Experiment Protocol is designed to evaluate the effectiveness of different design methodologies when applied by a Graphic Designer operating within this specific context. The goal is to determine which visual strategies resonate most effectively with the local demographic in Abidjan, thereby optimizing engagement and conversion rates.</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impact of culturally specific imagery versus generic international design trends on audience engagement in Ivory Coast Abidjan.</w:t>
      </w:r>
    </w:p>
    <w:p>
      <w:pPr>
        <w:numPr>
          <w:ilvl w:val="0"/>
          <w:numId w:val="1001"/>
        </w:numPr>
        <w:pStyle w:val="Compact"/>
      </w:pPr>
      <w:r>
        <w:t xml:space="preserve">To determine the optimal color palettes and typography styles for a Graphic Designer targeting the Abidjan consumer base.</w:t>
      </w:r>
    </w:p>
    <w:p>
      <w:pPr>
        <w:numPr>
          <w:ilvl w:val="0"/>
          <w:numId w:val="1001"/>
        </w:numPr>
        <w:pStyle w:val="Compact"/>
      </w:pPr>
      <w:r>
        <w:t xml:space="preserve">To evaluate the performance of mobile-first design layouts, considering the high mobile internet penetration rate in the region.</w:t>
      </w:r>
    </w:p>
    <w:p>
      <w:pPr>
        <w:numPr>
          <w:ilvl w:val="0"/>
          <w:numId w:val="1001"/>
        </w:numPr>
        <w:pStyle w:val="Compact"/>
      </w:pPr>
      <w:r>
        <w:t xml:space="preserve">To provide actionable data for Graphic Designers to refine their portfolios and service offerings in the Ivorian market.</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will utilize a randomized controlled trial (A/B testing) approach. Two distinct visual campaigns will be developed by the Graphic Designer. Both campaigns will promote the same fictional product or service to ensure that the variable being tested is strictly the visual design.</w:t>
      </w:r>
    </w:p>
    <w:bookmarkEnd w:id="23"/>
    <w:bookmarkStart w:id="24" w:name="variables"/>
    <w:p>
      <w:pPr>
        <w:pStyle w:val="Heading3"/>
      </w:pPr>
      <w:r>
        <w:t xml:space="preserve">4.2. Variables</w:t>
      </w:r>
    </w:p>
    <w:p>
      <w:pPr>
        <w:pStyle w:val="FirstParagraph"/>
      </w:pPr>
      <w:r>
        <w:rPr>
          <w:bCs/>
          <w:b/>
        </w:rPr>
        <w:t xml:space="preserve">Independent Variable:</w:t>
      </w:r>
      <w:r>
        <w:t xml:space="preserve"> </w:t>
      </w:r>
      <w:r>
        <w:t xml:space="preserve">The visual design style (Group A: Localized/Cultural; Group B: Global/Minimalist).</w:t>
      </w:r>
    </w:p>
    <w:p>
      <w:pPr>
        <w:pStyle w:val="BodyText"/>
      </w:pPr>
      <w:r>
        <w:rPr>
          <w:bCs/>
          <w:b/>
        </w:rPr>
        <w:t xml:space="preserve">Dependent Variables:</w:t>
      </w:r>
      <w:r>
        <w:t xml:space="preserve"> </w:t>
      </w:r>
      <w:r>
        <w:t xml:space="preserve">Click-through rate (CTR), time spent on page, social media shares, and qualitative feedback.</w:t>
      </w:r>
    </w:p>
    <w:p>
      <w:pPr>
        <w:pStyle w:val="BodyText"/>
      </w:pPr>
      <w:r>
        <w:rPr>
          <w:bCs/>
          <w:b/>
        </w:rPr>
        <w:t xml:space="preserve">Controlled Variables:</w:t>
      </w:r>
      <w:r>
        <w:t xml:space="preserve"> </w:t>
      </w:r>
      <w:r>
        <w:t xml:space="preserve">Copywriting text, call-to-action buttons, posting times, and target audience demographics.</w:t>
      </w:r>
    </w:p>
    <w:bookmarkEnd w:id="24"/>
    <w:bookmarkStart w:id="25" w:name="participant-selection"/>
    <w:p>
      <w:pPr>
        <w:pStyle w:val="Heading3"/>
      </w:pPr>
      <w:r>
        <w:t xml:space="preserve">4.3. Participant Selection</w:t>
      </w:r>
    </w:p>
    <w:p>
      <w:pPr>
        <w:pStyle w:val="FirstParagraph"/>
      </w:pPr>
      <w:r>
        <w:t xml:space="preserve">The target audience for this experiment consists of residents of Abidjan, Ivory Coast, aged 18 to 45. This demographic is selected due to their high engagement with digital media and their role as primary consumers in the local economy. Participants will be recruited through social media platforms popular in the region, such as Facebook and Instagram.</w:t>
      </w:r>
    </w:p>
    <w:bookmarkEnd w:id="25"/>
    <w:bookmarkEnd w:id="26"/>
    <w:bookmarkStart w:id="30" w:name="procedure"/>
    <w:p>
      <w:pPr>
        <w:pStyle w:val="Heading2"/>
      </w:pPr>
      <w:r>
        <w:t xml:space="preserve">5. Procedure</w:t>
      </w:r>
    </w:p>
    <w:p>
      <w:pPr>
        <w:pStyle w:val="FirstParagraph"/>
      </w:pPr>
      <w:r>
        <w:t xml:space="preserve">The experiment will proceed in the following phases:</w:t>
      </w:r>
    </w:p>
    <w:bookmarkStart w:id="27" w:name="phase-1-design-development"/>
    <w:p>
      <w:pPr>
        <w:pStyle w:val="Heading3"/>
      </w:pPr>
      <w:r>
        <w:t xml:space="preserve">Phase 1: Design Development</w:t>
      </w:r>
    </w:p>
    <w:p>
      <w:pPr>
        <w:pStyle w:val="FirstParagraph"/>
      </w:pPr>
      <w:r>
        <w:t xml:space="preserve">The Graphic Designer will create two sets of assets:</w:t>
      </w:r>
    </w:p>
    <w:p>
      <w:pPr>
        <w:numPr>
          <w:ilvl w:val="0"/>
          <w:numId w:val="1002"/>
        </w:numPr>
        <w:pStyle w:val="Compact"/>
      </w:pPr>
      <w:r>
        <w:rPr>
          <w:bCs/>
          <w:b/>
        </w:rPr>
        <w:t xml:space="preserve">Set A (Localized):</w:t>
      </w:r>
      <w:r>
        <w:t xml:space="preserve"> </w:t>
      </w:r>
      <w:r>
        <w:t xml:space="preserve">Incorporates vibrant colors, local cultural symbols, and imagery featuring people and environments recognizable to residents of Abidjan.</w:t>
      </w:r>
    </w:p>
    <w:p>
      <w:pPr>
        <w:numPr>
          <w:ilvl w:val="0"/>
          <w:numId w:val="1002"/>
        </w:numPr>
        <w:pStyle w:val="Compact"/>
      </w:pPr>
      <w:r>
        <w:rPr>
          <w:bCs/>
          <w:b/>
        </w:rPr>
        <w:t xml:space="preserve">Set B (Global):</w:t>
      </w:r>
      <w:r>
        <w:t xml:space="preserve"> </w:t>
      </w:r>
      <w:r>
        <w:t xml:space="preserve">Utilizes a minimalist aesthetic, neutral tones, and generic stock imagery common in Western design trends.</w:t>
      </w:r>
    </w:p>
    <w:bookmarkEnd w:id="27"/>
    <w:bookmarkStart w:id="28" w:name="phase-2-deployment"/>
    <w:p>
      <w:pPr>
        <w:pStyle w:val="Heading3"/>
      </w:pPr>
      <w:r>
        <w:t xml:space="preserve">Phase 2: Deployment</w:t>
      </w:r>
    </w:p>
    <w:p>
      <w:pPr>
        <w:pStyle w:val="FirstParagraph"/>
      </w:pPr>
      <w:r>
        <w:t xml:space="preserve">Both sets of designs will be deployed simultaneously across identical digital channels. The audience will be randomly split to ensure that each participant sees only one version of the design. This phase will last for 14 days to account for weekly usage patterns in Ivory Coast.</w:t>
      </w:r>
    </w:p>
    <w:bookmarkEnd w:id="28"/>
    <w:bookmarkStart w:id="29" w:name="phase-3-data-collection"/>
    <w:p>
      <w:pPr>
        <w:pStyle w:val="Heading3"/>
      </w:pPr>
      <w:r>
        <w:t xml:space="preserve">Phase 3: Data Collection</w:t>
      </w:r>
    </w:p>
    <w:p>
      <w:pPr>
        <w:pStyle w:val="FirstParagraph"/>
      </w:pPr>
      <w:r>
        <w:t xml:space="preserve">Quantitative data will be collected using analytics tools to track user interactions. Qualitative data will be gathered through short surveys asking participants about their perception of the designs.</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participants will provide informed consent before engaging with the survey components. Data privacy will be maintained in accordance with international standards and local regulations in Ivory Coast. No personal identifiable information will be stored without explicit permission. The Graphic Designer involved in the study will ensure that all imagery used is respectful and free from cultural appropriation or stereotypes.</w:t>
      </w:r>
    </w:p>
    <w:bookmarkEnd w:id="31"/>
    <w:bookmarkStart w:id="32" w:name="data-analysis"/>
    <w:p>
      <w:pPr>
        <w:pStyle w:val="Heading2"/>
      </w:pPr>
      <w:r>
        <w:t xml:space="preserve">7. Data Analysis</w:t>
      </w:r>
    </w:p>
    <w:p>
      <w:pPr>
        <w:pStyle w:val="FirstParagraph"/>
      </w:pPr>
      <w:r>
        <w:t xml:space="preserve">Upon completion of the 14-day period, the data will be analyzed using statistical methods to determine significant differences between Group A and Group B. Key metrics will be compared to identify which design approach yielded higher engagement. The analysis will also segment data by age and gender to uncover specific preferences within the Abidjan market.</w:t>
      </w:r>
    </w:p>
    <w:bookmarkEnd w:id="32"/>
    <w:bookmarkStart w:id="33" w:name="expected-outcomes-and-implications"/>
    <w:p>
      <w:pPr>
        <w:pStyle w:val="Heading2"/>
      </w:pPr>
      <w:r>
        <w:t xml:space="preserve">8. Expected Outcomes and Implications</w:t>
      </w:r>
    </w:p>
    <w:p>
      <w:pPr>
        <w:pStyle w:val="FirstParagraph"/>
      </w:pPr>
      <w:r>
        <w:t xml:space="preserve">It is hypothesized that the localized design approach (Set A) will perform better due to its cultural relevance and emotional resonance with the audience in Ivory Coast Abidjan. The results of this experiment will provide valuable insights for Graphic Designers looking to succeed in this market. It will highlight the importance of cultural intelligence in design and offer a framework for creating visually compelling content that respects and reflects the local identity.</w:t>
      </w:r>
    </w:p>
    <w:bookmarkEnd w:id="33"/>
    <w:bookmarkStart w:id="34" w:name="conclusion"/>
    <w:p>
      <w:pPr>
        <w:pStyle w:val="Heading2"/>
      </w:pPr>
      <w:r>
        <w:t xml:space="preserve">9. Conclusion</w:t>
      </w:r>
    </w:p>
    <w:p>
      <w:pPr>
        <w:pStyle w:val="FirstParagraph"/>
      </w:pPr>
      <w:r>
        <w:t xml:space="preserve">This Experiment Protocol outlines a rigorous method for testing design strategies in a specific geographic and cultural context. By focusing on the role of the Graphic Designer in Ivory Coast Abidjan, this study aims to bridge the gap between global design standards and local consumer preferences. The findings will contribute to the broader understanding of visual communication in emerging markets and empower designers to create more effective and meaningful 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Ivory Coast Abidjan</dc:title>
  <dc:creator/>
  <dc:language>en</dc:language>
  <cp:keywords/>
  <dcterms:created xsi:type="dcterms:W3CDTF">2026-10-10T04:02:11Z</dcterms:created>
  <dcterms:modified xsi:type="dcterms:W3CDTF">2026-10-10T04:02:11Z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