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X8c346cfd075b705d5e96a1b839237bcf1b0a572"/>
    <w:p>
      <w:pPr>
        <w:pStyle w:val="Heading1"/>
      </w:pPr>
      <w:r>
        <w:t xml:space="preserve">Experiment Protocol: Graphic Designer Performance and Cultural Adaptation in Nigeria Abuja</w:t>
      </w:r>
    </w:p>
    <w:p>
      <w:pPr>
        <w:pStyle w:val="FirstParagraph"/>
      </w:pPr>
      <w:r>
        <w:rPr>
          <w:bCs/>
          <w:b/>
        </w:rPr>
        <w:t xml:space="preserve">Protocol ID:</w:t>
      </w:r>
      <w:r>
        <w:t xml:space="preserve"> </w:t>
      </w:r>
      <w:r>
        <w:t xml:space="preserve">EXP-ABJ-GD-2024-001</w:t>
      </w:r>
    </w:p>
    <w:p>
      <w:pPr>
        <w:pStyle w:val="BodyText"/>
      </w:pPr>
      <w:r>
        <w:rPr>
          <w:bCs/>
          <w:b/>
        </w:rPr>
        <w:t xml:space="preserve">Location:</w:t>
      </w:r>
      <w:r>
        <w:t xml:space="preserve"> </w:t>
      </w:r>
      <w:r>
        <w:t xml:space="preserve">Abuja, Federal Capital Territory, Nigeria</w:t>
      </w:r>
    </w:p>
    <w:p>
      <w:pPr>
        <w:pStyle w:val="BodyText"/>
      </w:pPr>
      <w:r>
        <w:rPr>
          <w:bCs/>
          <w:b/>
        </w:rPr>
        <w:t xml:space="preserve">Subject Role:</w:t>
      </w:r>
      <w:r>
        <w:t xml:space="preserve"> </w:t>
      </w:r>
      <w:r>
        <w:t xml:space="preserve">Graphic Designer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creative adaptability, and technical proficiency of a</w:t>
      </w:r>
      <w:r>
        <w:t xml:space="preserve"> </w:t>
      </w:r>
      <w:r>
        <w:rPr>
          <w:bCs/>
          <w:b/>
        </w:rPr>
        <w:t xml:space="preserve">Graphic Designer</w:t>
      </w:r>
      <w:r>
        <w:t xml:space="preserve"> </w:t>
      </w:r>
      <w:r>
        <w:t xml:space="preserve">operating within the unique socio-economic and cultural landscape of</w:t>
      </w:r>
      <w:r>
        <w:t xml:space="preserve"> </w:t>
      </w:r>
      <w:r>
        <w:rPr>
          <w:bCs/>
          <w:b/>
        </w:rPr>
        <w:t xml:space="preserve">Nigeria Abuja</w:t>
      </w:r>
      <w:r>
        <w:t xml:space="preserve">. Abuja, as the political and administrative capital of Nigeria, presents a distinct market environment characterized by a blend of traditional Nigerian aesthetics, modern corporate requirements, and a rapidly digitizing economy.</w:t>
      </w:r>
    </w:p>
    <w:p>
      <w:pPr>
        <w:pStyle w:val="BodyText"/>
      </w:pPr>
      <w:r>
        <w:t xml:space="preserve">The primary objective of this experiment is to determine how effectively a Graphic Designer can produce visual communications that resonate with the diverse demographic of Abuja while adhering to international design standards. This protocol is designed to be used by research institutions, creative agencies, and corporate entities in Abuja seeking to validate design capabilities in real-world scenarios.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w:t>
      </w:r>
      <w:r>
        <w:t xml:space="preserve"> </w:t>
      </w:r>
      <w:r>
        <w:rPr>
          <w:bCs/>
          <w:b/>
        </w:rPr>
        <w:t xml:space="preserve">Graphic Designer</w:t>
      </w:r>
      <w:r>
        <w:t xml:space="preserve">'s ability to integrate local Nigerian cultural symbols and color psychology into modern design frameworks.</w:t>
      </w:r>
    </w:p>
    <w:p>
      <w:pPr>
        <w:numPr>
          <w:ilvl w:val="0"/>
          <w:numId w:val="1001"/>
        </w:numPr>
        <w:pStyle w:val="Compact"/>
      </w:pPr>
      <w:r>
        <w:t xml:space="preserve">To measure the efficiency and quality of design output under the specific infrastructural conditions found in</w:t>
      </w:r>
      <w:r>
        <w:t xml:space="preserve"> </w:t>
      </w:r>
      <w:r>
        <w:rPr>
          <w:bCs/>
          <w:b/>
        </w:rPr>
        <w:t xml:space="preserve">Nigeria Abuja</w:t>
      </w:r>
      <w:r>
        <w:t xml:space="preserve">, including intermittent power supply and internet connectivity challenges.</w:t>
      </w:r>
    </w:p>
    <w:p>
      <w:pPr>
        <w:numPr>
          <w:ilvl w:val="0"/>
          <w:numId w:val="1001"/>
        </w:numPr>
        <w:pStyle w:val="Compact"/>
      </w:pPr>
      <w:r>
        <w:t xml:space="preserve">To assess the designer's responsiveness to feedback from stakeholders within the Abuja business community, including government parastatals and private enterprises.</w:t>
      </w:r>
    </w:p>
    <w:p>
      <w:pPr>
        <w:numPr>
          <w:ilvl w:val="0"/>
          <w:numId w:val="1001"/>
        </w:numPr>
        <w:pStyle w:val="Compact"/>
      </w:pPr>
      <w:r>
        <w:t xml:space="preserve">To analyze the impact of localized design strategies on audience engagement metrics within the Abuja metropolitan area.</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w:t>
      </w:r>
      <w:r>
        <w:t xml:space="preserve"> </w:t>
      </w:r>
      <w:r>
        <w:rPr>
          <w:bCs/>
          <w:b/>
        </w:rPr>
        <w:t xml:space="preserve">Graphic Designer</w:t>
      </w:r>
      <w:r>
        <w:t xml:space="preserve"> </w:t>
      </w:r>
      <w:r>
        <w:t xml:space="preserve">selected for this experiment must possess at least three years of professional experience. Preference will be given to designers currently residing or working in</w:t>
      </w:r>
      <w:r>
        <w:t xml:space="preserve"> </w:t>
      </w:r>
      <w:r>
        <w:rPr>
          <w:bCs/>
          <w:b/>
        </w:rPr>
        <w:t xml:space="preserve">Nigeria Abuja</w:t>
      </w:r>
      <w:r>
        <w:t xml:space="preserve"> </w:t>
      </w:r>
      <w:r>
        <w:t xml:space="preserve">to ensure familiarity with the local context. Participants must be proficient in industry-standard software such as Adobe Creative Suite (Photoshop, Illustrator, InDesign) and Figma.</w:t>
      </w:r>
    </w:p>
    <w:bookmarkEnd w:id="23"/>
    <w:bookmarkStart w:id="24" w:name="experimental-setting"/>
    <w:p>
      <w:pPr>
        <w:pStyle w:val="Heading3"/>
      </w:pPr>
      <w:r>
        <w:t xml:space="preserve">3.2. Experimental Setting</w:t>
      </w:r>
    </w:p>
    <w:p>
      <w:pPr>
        <w:pStyle w:val="FirstParagraph"/>
      </w:pPr>
      <w:r>
        <w:t xml:space="preserve">The experiment will be conducted in a controlled office environment located in a central business district of Abuja, such as Wuse II or Maitama. This setting is chosen to reflect the typical workspace of a professional Graphic Designer in the capital. The environment will simulate real-world constraints, including reliance on backup power generators during national grid failures, which is a common occurrence in</w:t>
      </w:r>
      <w:r>
        <w:t xml:space="preserve"> </w:t>
      </w:r>
      <w:r>
        <w:rPr>
          <w:bCs/>
          <w:b/>
        </w:rPr>
        <w:t xml:space="preserve">Nigeria Abuja</w:t>
      </w:r>
      <w:r>
        <w:t xml:space="preserve">.</w:t>
      </w:r>
    </w:p>
    <w:bookmarkEnd w:id="24"/>
    <w:bookmarkStart w:id="25" w:name="tasks-and-scenarios"/>
    <w:p>
      <w:pPr>
        <w:pStyle w:val="Heading3"/>
      </w:pPr>
      <w:r>
        <w:t xml:space="preserve">3.3. Tasks and Scenarios</w:t>
      </w:r>
    </w:p>
    <w:p>
      <w:pPr>
        <w:pStyle w:val="FirstParagraph"/>
      </w:pPr>
      <w:r>
        <w:t xml:space="preserve">The Graphic Designer will be required to complete a series of tasks over a period of four weeks. These tasks are designed to test various competencies relevant to the Abuja market:</w:t>
      </w:r>
    </w:p>
    <w:p>
      <w:pPr>
        <w:numPr>
          <w:ilvl w:val="0"/>
          <w:numId w:val="1002"/>
        </w:numPr>
        <w:pStyle w:val="Compact"/>
      </w:pPr>
      <w:r>
        <w:rPr>
          <w:bCs/>
          <w:b/>
        </w:rPr>
        <w:t xml:space="preserve">Task 1: Corporate Branding for a Local Enterprise.</w:t>
      </w:r>
      <w:r>
        <w:t xml:space="preserve"> </w:t>
      </w:r>
      <w:r>
        <w:t xml:space="preserve">Create a brand identity for a fictional Abuja-based logistics company. The design must appeal to both local Nigerian clients and international partners.</w:t>
      </w:r>
    </w:p>
    <w:p>
      <w:pPr>
        <w:numPr>
          <w:ilvl w:val="0"/>
          <w:numId w:val="1002"/>
        </w:numPr>
        <w:pStyle w:val="Compact"/>
      </w:pPr>
      <w:r>
        <w:rPr>
          <w:bCs/>
          <w:b/>
        </w:rPr>
        <w:t xml:space="preserve">Task 2: Cultural Event Promotion.</w:t>
      </w:r>
      <w:r>
        <w:t xml:space="preserve"> </w:t>
      </w:r>
      <w:r>
        <w:t xml:space="preserve">Design promotional materials for a cultural festival in Abuja. The designer must incorporate traditional Nigerian motifs while maintaining a contemporary aesthetic.</w:t>
      </w:r>
    </w:p>
    <w:p>
      <w:pPr>
        <w:numPr>
          <w:ilvl w:val="0"/>
          <w:numId w:val="1002"/>
        </w:numPr>
        <w:pStyle w:val="Compact"/>
      </w:pPr>
      <w:r>
        <w:rPr>
          <w:bCs/>
          <w:b/>
        </w:rPr>
        <w:t xml:space="preserve">Task 3: Digital Advertising Campaign.</w:t>
      </w:r>
      <w:r>
        <w:t xml:space="preserve"> </w:t>
      </w:r>
      <w:r>
        <w:t xml:space="preserve">Develop a social media ad campaign targeting young professionals in Abuja. The campaign must be optimized for mobile devices, considering the high mobile internet usage in Nigeria.</w:t>
      </w:r>
    </w:p>
    <w:p>
      <w:pPr>
        <w:numPr>
          <w:ilvl w:val="0"/>
          <w:numId w:val="1002"/>
        </w:numPr>
        <w:pStyle w:val="Compact"/>
      </w:pPr>
      <w:r>
        <w:rPr>
          <w:bCs/>
          <w:b/>
        </w:rPr>
        <w:t xml:space="preserve">Task 4: Crisis Communication Design.</w:t>
      </w:r>
      <w:r>
        <w:t xml:space="preserve"> </w:t>
      </w:r>
      <w:r>
        <w:t xml:space="preserve">Create an infographic explaining a public health guideline issued by the Abuja municipal authorities. The design must be clear, accessible, and culturally sensitive.</w:t>
      </w:r>
    </w:p>
    <w:bookmarkEnd w:id="25"/>
    <w:bookmarkEnd w:id="26"/>
    <w:bookmarkStart w:id="27" w:name="data-collection-and-metrics"/>
    <w:p>
      <w:pPr>
        <w:pStyle w:val="Heading2"/>
      </w:pPr>
      <w:r>
        <w:t xml:space="preserve">4. Data Collection and Metrics</w:t>
      </w:r>
    </w:p>
    <w:p>
      <w:pPr>
        <w:pStyle w:val="FirstParagraph"/>
      </w:pPr>
      <w:r>
        <w:t xml:space="preserve">Data will be collected through a combination of quantitative and qualitative methods. The following metrics will be used to evaluate the</w:t>
      </w:r>
      <w:r>
        <w:t xml:space="preserve"> </w:t>
      </w:r>
      <w:r>
        <w:rPr>
          <w:bCs/>
          <w:b/>
        </w:rPr>
        <w:t xml:space="preserve">Graphic Designer</w:t>
      </w:r>
      <w:r>
        <w:t xml:space="preserv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Design Quality</w:t>
            </w:r>
          </w:p>
        </w:tc>
        <w:tc>
          <w:tcPr/>
          <w:p>
            <w:pPr>
              <w:pStyle w:val="Compact"/>
              <w:jc w:val="left"/>
            </w:pPr>
            <w:r>
              <w:t xml:space="preserve">Assessment of visual appeal, creativity, and adherence to design principles.</w:t>
            </w:r>
          </w:p>
        </w:tc>
        <w:tc>
          <w:tcPr/>
          <w:p>
            <w:pPr>
              <w:pStyle w:val="Compact"/>
              <w:jc w:val="left"/>
            </w:pPr>
            <w:r>
              <w:t xml:space="preserve">Expert Panel Review</w:t>
            </w:r>
          </w:p>
        </w:tc>
      </w:tr>
      <w:tr>
        <w:tc>
          <w:tcPr/>
          <w:p>
            <w:pPr>
              <w:pStyle w:val="Compact"/>
              <w:jc w:val="left"/>
            </w:pPr>
            <w:r>
              <w:t xml:space="preserve">Cultural Relevance</w:t>
            </w:r>
          </w:p>
        </w:tc>
        <w:tc>
          <w:tcPr/>
          <w:p>
            <w:pPr>
              <w:pStyle w:val="Compact"/>
              <w:jc w:val="left"/>
            </w:pPr>
            <w:r>
              <w:t xml:space="preserve">Extent to which designs resonate with the Abuja audience.</w:t>
            </w:r>
          </w:p>
        </w:tc>
        <w:tc>
          <w:tcPr/>
          <w:p>
            <w:pPr>
              <w:pStyle w:val="Compact"/>
              <w:jc w:val="left"/>
            </w:pPr>
            <w:r>
              <w:t xml:space="preserve">Focus Group Feedback</w:t>
            </w:r>
          </w:p>
        </w:tc>
      </w:tr>
      <w:tr>
        <w:tc>
          <w:tcPr/>
          <w:p>
            <w:pPr>
              <w:pStyle w:val="Compact"/>
              <w:jc w:val="left"/>
            </w:pPr>
            <w:r>
              <w:t xml:space="preserve">Efficiency</w:t>
            </w:r>
          </w:p>
        </w:tc>
        <w:tc>
          <w:tcPr/>
          <w:p>
            <w:pPr>
              <w:pStyle w:val="Compact"/>
              <w:jc w:val="left"/>
            </w:pPr>
            <w:r>
              <w:t xml:space="preserve">Time taken to complete tasks and adapt to changes.</w:t>
            </w:r>
          </w:p>
        </w:tc>
        <w:tc>
          <w:tcPr/>
          <w:p>
            <w:pPr>
              <w:pStyle w:val="Compact"/>
              <w:jc w:val="left"/>
            </w:pPr>
            <w:r>
              <w:t xml:space="preserve">Time Tracking Software</w:t>
            </w:r>
          </w:p>
        </w:tc>
      </w:tr>
      <w:tr>
        <w:tc>
          <w:tcPr/>
          <w:p>
            <w:pPr>
              <w:pStyle w:val="Compact"/>
              <w:jc w:val="left"/>
            </w:pPr>
            <w:r>
              <w:t xml:space="preserve">Technical Proficiency</w:t>
            </w:r>
          </w:p>
        </w:tc>
        <w:tc>
          <w:tcPr/>
          <w:p>
            <w:pPr>
              <w:pStyle w:val="Compact"/>
              <w:jc w:val="left"/>
            </w:pPr>
            <w:r>
              <w:t xml:space="preserve">Use of software tools and file management practices.</w:t>
            </w:r>
          </w:p>
        </w:tc>
        <w:tc>
          <w:tcPr/>
          <w:p>
            <w:pPr>
              <w:pStyle w:val="Compact"/>
              <w:jc w:val="left"/>
            </w:pPr>
            <w:r>
              <w:t xml:space="preserve">Software Logs and File Audit</w:t>
            </w:r>
          </w:p>
        </w:tc>
      </w:tr>
      <w:tr>
        <w:tc>
          <w:tcPr/>
          <w:p>
            <w:pPr>
              <w:pStyle w:val="Compact"/>
              <w:jc w:val="left"/>
            </w:pPr>
            <w:r>
              <w:t xml:space="preserve">Adaptability</w:t>
            </w:r>
          </w:p>
        </w:tc>
        <w:tc>
          <w:tcPr/>
          <w:p>
            <w:pPr>
              <w:pStyle w:val="Compact"/>
              <w:jc w:val="left"/>
            </w:pPr>
            <w:r>
              <w:t xml:space="preserve">Ability to work under infrastructural constraints in Nigeria Abuja.</w:t>
            </w:r>
          </w:p>
        </w:tc>
        <w:tc>
          <w:tcPr/>
          <w:p>
            <w:pPr>
              <w:pStyle w:val="Compact"/>
              <w:jc w:val="left"/>
            </w:pPr>
            <w:r>
              <w:t xml:space="preserve">Observation and Self-Report</w:t>
            </w:r>
          </w:p>
        </w:tc>
      </w:tr>
    </w:tbl>
    <w:bookmarkEnd w:id="27"/>
    <w:bookmarkStart w:id="28" w:name="ethical-considerations"/>
    <w:p>
      <w:pPr>
        <w:pStyle w:val="Heading2"/>
      </w:pPr>
      <w:r>
        <w:t xml:space="preserve">5. Ethical Considerations</w:t>
      </w:r>
    </w:p>
    <w:p>
      <w:pPr>
        <w:pStyle w:val="FirstParagraph"/>
      </w:pPr>
      <w:r>
        <w:t xml:space="preserve">This Experiment Protocol adheres to ethical guidelines for research involving human participants. The</w:t>
      </w:r>
      <w:r>
        <w:t xml:space="preserve"> </w:t>
      </w:r>
      <w:r>
        <w:rPr>
          <w:bCs/>
          <w:b/>
        </w:rPr>
        <w:t xml:space="preserve">Graphic Designer</w:t>
      </w:r>
      <w:r>
        <w:t xml:space="preserve"> </w:t>
      </w:r>
      <w:r>
        <w:t xml:space="preserve">will provide informed consent before participating. All data collected will be anonymized and used solely for the purposes of this study. The experiment will respect the intellectual property rights of the designer, and any designs created during the experiment will be credited appropriately.</w:t>
      </w:r>
    </w:p>
    <w:p>
      <w:pPr>
        <w:pStyle w:val="BodyText"/>
      </w:pPr>
      <w:r>
        <w:t xml:space="preserve">Special attention will be paid to cultural sensitivity, ensuring that the tasks and feedback do not offend or misrepresent any ethnic or religious group within</w:t>
      </w:r>
      <w:r>
        <w:t xml:space="preserve"> </w:t>
      </w:r>
      <w:r>
        <w:rPr>
          <w:bCs/>
          <w:b/>
        </w:rPr>
        <w:t xml:space="preserve">Nigeria Abuja</w:t>
      </w:r>
      <w:r>
        <w:t xml:space="preserve">. The research team will include members familiar with the local cultural context to mitigate any potential biases.</w:t>
      </w:r>
    </w:p>
    <w:bookmarkEnd w:id="28"/>
    <w:bookmarkStart w:id="29" w:name="timeline"/>
    <w:p>
      <w:pPr>
        <w:pStyle w:val="Heading2"/>
      </w:pPr>
      <w:r>
        <w:t xml:space="preserve">6. Timeline</w:t>
      </w:r>
    </w:p>
    <w:p>
      <w:pPr>
        <w:pStyle w:val="FirstParagraph"/>
      </w:pPr>
      <w:r>
        <w:t xml:space="preserve">The experiment will be conducted over a period of six weeks:</w:t>
      </w:r>
    </w:p>
    <w:p>
      <w:pPr>
        <w:numPr>
          <w:ilvl w:val="0"/>
          <w:numId w:val="1003"/>
        </w:numPr>
        <w:pStyle w:val="Compact"/>
      </w:pPr>
      <w:r>
        <w:rPr>
          <w:bCs/>
          <w:b/>
        </w:rPr>
        <w:t xml:space="preserve">Week 1:</w:t>
      </w:r>
      <w:r>
        <w:t xml:space="preserve"> </w:t>
      </w:r>
      <w:r>
        <w:t xml:space="preserve">Recruitment, orientation, and baseline assessment of the Graphic Designer.</w:t>
      </w:r>
    </w:p>
    <w:p>
      <w:pPr>
        <w:numPr>
          <w:ilvl w:val="0"/>
          <w:numId w:val="1003"/>
        </w:numPr>
        <w:pStyle w:val="Compact"/>
      </w:pPr>
      <w:r>
        <w:rPr>
          <w:bCs/>
          <w:b/>
        </w:rPr>
        <w:t xml:space="preserve">Weeks 2-5:</w:t>
      </w:r>
      <w:r>
        <w:t xml:space="preserve"> </w:t>
      </w:r>
      <w:r>
        <w:t xml:space="preserve">Execution of design tasks and data collection.</w:t>
      </w:r>
    </w:p>
    <w:p>
      <w:pPr>
        <w:numPr>
          <w:ilvl w:val="0"/>
          <w:numId w:val="1003"/>
        </w:numPr>
        <w:pStyle w:val="Compact"/>
      </w:pPr>
      <w:r>
        <w:rPr>
          <w:bCs/>
          <w:b/>
        </w:rPr>
        <w:t xml:space="preserve">Week 6:</w:t>
      </w:r>
      <w:r>
        <w:t xml:space="preserve"> </w:t>
      </w:r>
      <w:r>
        <w:t xml:space="preserve">Data analysis, reporting, and debriefing with the participant.</w:t>
      </w:r>
    </w:p>
    <w:bookmarkEnd w:id="29"/>
    <w:bookmarkStart w:id="30" w:name="conclusion"/>
    <w:p>
      <w:pPr>
        <w:pStyle w:val="Heading2"/>
      </w:pPr>
      <w:r>
        <w:t xml:space="preserve">7. Conclusion</w:t>
      </w:r>
    </w:p>
    <w:p>
      <w:pPr>
        <w:pStyle w:val="FirstParagraph"/>
      </w:pPr>
      <w:r>
        <w:t xml:space="preserve">This Experiment Protocol provides a structured approach to evaluating the capabilities of a</w:t>
      </w:r>
      <w:r>
        <w:t xml:space="preserve"> </w:t>
      </w:r>
      <w:r>
        <w:rPr>
          <w:bCs/>
          <w:b/>
        </w:rPr>
        <w:t xml:space="preserve">Graphic Designer</w:t>
      </w:r>
      <w:r>
        <w:t xml:space="preserve"> </w:t>
      </w:r>
      <w:r>
        <w:t xml:space="preserve">in the context of</w:t>
      </w:r>
      <w:r>
        <w:t xml:space="preserve"> </w:t>
      </w:r>
      <w:r>
        <w:rPr>
          <w:bCs/>
          <w:b/>
        </w:rPr>
        <w:t xml:space="preserve">Nigeria Abuja</w:t>
      </w:r>
      <w:r>
        <w:t xml:space="preserve">. By focusing on both technical skills and cultural adaptability, this study aims to contribute valuable insights to the field of graphic design in emerging markets. The findings will be useful for design education, professional development, and business strategy in Abuja and beyond.</w:t>
      </w:r>
    </w:p>
    <w:bookmarkEnd w:id="30"/>
    <w:p>
      <w:pPr>
        <w:pStyle w:val="BodyText"/>
      </w:pPr>
      <w:r>
        <w:t xml:space="preserve">© 2024 Experiment Protocol for Graphic Designer Performance in Nigeria Abuja. All rights reserved.</w:t>
      </w:r>
    </w:p>
    <w:p>
      <w:pPr>
        <w:pStyle w:val="BodyText"/>
      </w:pPr>
      <w:r>
        <w:t xml:space="preserve">Document prepared for research and professional evaluation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Nigeria Abuja</dc:title>
  <dc:creator/>
  <dc:language>en</dc:language>
  <cp:keywords/>
  <dcterms:created xsi:type="dcterms:W3CDTF">2026-10-10T08:33:54Z</dcterms:created>
  <dcterms:modified xsi:type="dcterms:W3CDTF">2026-10-10T08:33:54Z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