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Qatar</w:t>
      </w:r>
      <w:r>
        <w:t xml:space="preserve"> </w:t>
      </w:r>
      <w:r>
        <w:t xml:space="preserve">Doha</w:t>
      </w:r>
    </w:p>
    <w:bookmarkStart w:id="29" w:name="Xa75e1d123746862e0bfa4899b39c34e140aaf4b"/>
    <w:p>
      <w:pPr>
        <w:pStyle w:val="Heading1"/>
      </w:pPr>
      <w:r>
        <w:t xml:space="preserve">Experiment Protocol: Evaluating Graphic Designer Performance and Cultural Adaptation in Qatar Doha</w:t>
      </w:r>
    </w:p>
    <w:p>
      <w:pPr>
        <w:pStyle w:val="FirstParagraph"/>
      </w:pPr>
      <w:r>
        <w:rPr>
          <w:bCs/>
          <w:b/>
        </w:rPr>
        <w:t xml:space="preserve">Document ID:</w:t>
      </w:r>
      <w:r>
        <w:t xml:space="preserve"> </w:t>
      </w:r>
      <w:r>
        <w:t xml:space="preserve">EP-GD-QA-2023-001</w:t>
      </w:r>
      <w:r>
        <w:br/>
      </w:r>
      <w:r>
        <w:rPr>
          <w:bCs/>
          <w:b/>
        </w:rPr>
        <w:t xml:space="preserve">Date:</w:t>
      </w:r>
      <w:r>
        <w:t xml:space="preserve"> </w:t>
      </w:r>
      <w:r>
        <w:t xml:space="preserve">October 2023</w:t>
      </w:r>
      <w:r>
        <w:br/>
      </w:r>
      <w:r>
        <w:rPr>
          <w:bCs/>
          <w:b/>
        </w:rPr>
        <w:t xml:space="preserve">Location:</w:t>
      </w:r>
      <w:r>
        <w:t xml:space="preserve"> </w:t>
      </w:r>
      <w:r>
        <w:t xml:space="preserve">Doha, Qatar</w:t>
      </w:r>
      <w:r>
        <w:br/>
      </w:r>
      <w:r>
        <w:rPr>
          <w:bCs/>
          <w:b/>
        </w:rPr>
        <w:t xml:space="preserve">Prepared By:</w:t>
      </w:r>
      <w:r>
        <w:t xml:space="preserve"> </w:t>
      </w:r>
      <w:r>
        <w:t xml:space="preserve">Research and Development Division</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cultural adaptation, and creative output of Graphic Designers operating within the unique market environment of Qatar Doha. As Qatar continues to position itself as a global hub for business, culture, and innovation, the demand for high-quality visual communication has surged. This experiment aims to understand how Graphic Designers navigate the intersection of global design trends and local cultural nuances in Doha.</w:t>
      </w:r>
    </w:p>
    <w:p>
      <w:pPr>
        <w:pStyle w:val="BodyText"/>
      </w:pPr>
      <w:r>
        <w:t xml:space="preserve">The study will focus on the effectiveness of design solutions in conveying messages to both local Qatari audiences and the diverse expatriate community residing in Doha. By analyzing the work of Graphic Designers under controlled conditions, we aim to derive insights that can enhance design practices, improve client satisfaction, and foster a more culturally responsive design industry in Qatar.</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ability of Graphic Designers to incorporate cultural elements specific to Qatar Doha into their designs.</w:t>
      </w:r>
    </w:p>
    <w:p>
      <w:pPr>
        <w:numPr>
          <w:ilvl w:val="0"/>
          <w:numId w:val="1001"/>
        </w:numPr>
        <w:pStyle w:val="Compact"/>
      </w:pPr>
      <w:r>
        <w:t xml:space="preserve">To assess the impact of cultural sensitivity on the effectiveness of visual communication in Doha's multicultural environment.</w:t>
      </w:r>
    </w:p>
    <w:p>
      <w:pPr>
        <w:numPr>
          <w:ilvl w:val="0"/>
          <w:numId w:val="1001"/>
        </w:numPr>
        <w:pStyle w:val="Compact"/>
      </w:pPr>
      <w:r>
        <w:t xml:space="preserve">To identify best practices for Graphic Designers working in Qatar, considering local regulations, traditions, and aesthetic preferences.</w:t>
      </w:r>
    </w:p>
    <w:p>
      <w:pPr>
        <w:numPr>
          <w:ilvl w:val="0"/>
          <w:numId w:val="1001"/>
        </w:numPr>
        <w:pStyle w:val="Compact"/>
      </w:pPr>
      <w:r>
        <w:t xml:space="preserve">To measure the performance of Graphic Designers in terms of creativity, efficiency, and client alignment within the Doha market.</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a diverse group of Graphic Designers based in Qatar Doha. Participants will include:</w:t>
      </w:r>
    </w:p>
    <w:p>
      <w:pPr>
        <w:numPr>
          <w:ilvl w:val="0"/>
          <w:numId w:val="1002"/>
        </w:numPr>
        <w:pStyle w:val="Compact"/>
      </w:pPr>
      <w:r>
        <w:t xml:space="preserve">Local Qatari Graphic Designers with extensive experience in the regional market.</w:t>
      </w:r>
    </w:p>
    <w:p>
      <w:pPr>
        <w:numPr>
          <w:ilvl w:val="0"/>
          <w:numId w:val="1002"/>
        </w:numPr>
        <w:pStyle w:val="Compact"/>
      </w:pPr>
      <w:r>
        <w:t xml:space="preserve">Expatriate Graphic Designers from various cultural backgrounds working in Doha.</w:t>
      </w:r>
    </w:p>
    <w:p>
      <w:pPr>
        <w:numPr>
          <w:ilvl w:val="0"/>
          <w:numId w:val="1002"/>
        </w:numPr>
        <w:pStyle w:val="Compact"/>
      </w:pPr>
      <w:r>
        <w:t xml:space="preserve">Junior and senior-level designers to assess the impact of experience on cultural adaptation.</w:t>
      </w:r>
    </w:p>
    <w:p>
      <w:pPr>
        <w:pStyle w:val="FirstParagraph"/>
      </w:pPr>
      <w:r>
        <w:t xml:space="preserve">A total of 30 Graphic Designers will be selected through a stratified sampling method to ensure representation across different demographics and experience levels.</w:t>
      </w:r>
    </w:p>
    <w:bookmarkEnd w:id="22"/>
    <w:bookmarkStart w:id="23" w:name="experimental-design"/>
    <w:p>
      <w:pPr>
        <w:pStyle w:val="Heading3"/>
      </w:pPr>
      <w:r>
        <w:t xml:space="preserve">3.2 Experimental Design</w:t>
      </w:r>
    </w:p>
    <w:p>
      <w:pPr>
        <w:pStyle w:val="FirstParagraph"/>
      </w:pPr>
      <w:r>
        <w:t xml:space="preserve">The experiment will be structured into three phases:</w:t>
      </w:r>
    </w:p>
    <w:p>
      <w:pPr>
        <w:numPr>
          <w:ilvl w:val="0"/>
          <w:numId w:val="1003"/>
        </w:numPr>
        <w:pStyle w:val="Compact"/>
      </w:pPr>
      <w:r>
        <w:rPr>
          <w:bCs/>
          <w:b/>
        </w:rPr>
        <w:t xml:space="preserve">Phase 1: Baseline Assessment</w:t>
      </w:r>
      <w:r>
        <w:br/>
      </w:r>
      <w:r>
        <w:t xml:space="preserve">Participants will complete a series of design tasks based on generic briefs without specific cultural context. This phase establishes a baseline for each Graphic Designer's skills and creative approach.</w:t>
      </w:r>
    </w:p>
    <w:p>
      <w:pPr>
        <w:numPr>
          <w:ilvl w:val="0"/>
          <w:numId w:val="1003"/>
        </w:numPr>
        <w:pStyle w:val="Compact"/>
      </w:pPr>
      <w:r>
        <w:rPr>
          <w:bCs/>
          <w:b/>
        </w:rPr>
        <w:t xml:space="preserve">Phase 2: Culturally Contextualized Tasks</w:t>
      </w:r>
      <w:r>
        <w:br/>
      </w:r>
      <w:r>
        <w:t xml:space="preserve">Participants will be given design briefs that require the incorporation of cultural elements relevant to Qatar Doha. These briefs will include projects such as branding for a local Qatari business, promotional materials for a cultural event in Doha, and digital content for a multicultural audience.</w:t>
      </w:r>
    </w:p>
    <w:p>
      <w:pPr>
        <w:numPr>
          <w:ilvl w:val="0"/>
          <w:numId w:val="1003"/>
        </w:numPr>
        <w:pStyle w:val="Compact"/>
      </w:pPr>
      <w:r>
        <w:rPr>
          <w:bCs/>
          <w:b/>
        </w:rPr>
        <w:t xml:space="preserve">Phase 3: Feedback and Iteration</w:t>
      </w:r>
      <w:r>
        <w:br/>
      </w:r>
      <w:r>
        <w:t xml:space="preserve">Participants will receive feedback from a panel of experts, including local stakeholders and cultural consultants. They will then revise their designs based on the feedback, allowing us to assess their adaptability and responsiveness to cultural considerations.</w:t>
      </w:r>
    </w:p>
    <w:bookmarkEnd w:id="23"/>
    <w:bookmarkStart w:id="24" w:name="data-collection"/>
    <w:p>
      <w:pPr>
        <w:pStyle w:val="Heading3"/>
      </w:pPr>
      <w:r>
        <w:t xml:space="preserve">3.3 Data Collection</w:t>
      </w:r>
    </w:p>
    <w:p>
      <w:pPr>
        <w:pStyle w:val="FirstParagraph"/>
      </w:pPr>
      <w:r>
        <w:t xml:space="preserve">Data will be collected through multiple methods:</w:t>
      </w:r>
    </w:p>
    <w:p>
      <w:pPr>
        <w:numPr>
          <w:ilvl w:val="0"/>
          <w:numId w:val="1004"/>
        </w:numPr>
        <w:pStyle w:val="Compact"/>
      </w:pPr>
      <w:r>
        <w:rPr>
          <w:bCs/>
          <w:b/>
        </w:rPr>
        <w:t xml:space="preserve">Design Outputs:</w:t>
      </w:r>
      <w:r>
        <w:t xml:space="preserve"> </w:t>
      </w:r>
      <w:r>
        <w:t xml:space="preserve">All designs created during the experiment will be documented and analyzed.</w:t>
      </w:r>
    </w:p>
    <w:p>
      <w:pPr>
        <w:numPr>
          <w:ilvl w:val="0"/>
          <w:numId w:val="1004"/>
        </w:numPr>
        <w:pStyle w:val="Compact"/>
      </w:pPr>
      <w:r>
        <w:rPr>
          <w:bCs/>
          <w:b/>
        </w:rPr>
        <w:t xml:space="preserve">Surveys and Questionnaires:</w:t>
      </w:r>
      <w:r>
        <w:t xml:space="preserve"> </w:t>
      </w:r>
      <w:r>
        <w:t xml:space="preserve">Participants will complete surveys to gauge their understanding of cultural nuances and their confidence in addressing them in their work.</w:t>
      </w:r>
    </w:p>
    <w:p>
      <w:pPr>
        <w:numPr>
          <w:ilvl w:val="0"/>
          <w:numId w:val="1004"/>
        </w:numPr>
        <w:pStyle w:val="Compact"/>
      </w:pPr>
      <w:r>
        <w:rPr>
          <w:bCs/>
          <w:b/>
        </w:rPr>
        <w:t xml:space="preserve">Interviews:</w:t>
      </w:r>
      <w:r>
        <w:t xml:space="preserve"> </w:t>
      </w:r>
      <w:r>
        <w:t xml:space="preserve">In-depth interviews will be conducted with a subset of participants to explore their experiences and challenges as Graphic Designers in Qatar Doha.</w:t>
      </w:r>
    </w:p>
    <w:p>
      <w:pPr>
        <w:numPr>
          <w:ilvl w:val="0"/>
          <w:numId w:val="1004"/>
        </w:numPr>
        <w:pStyle w:val="Compact"/>
      </w:pPr>
      <w:r>
        <w:rPr>
          <w:bCs/>
          <w:b/>
        </w:rPr>
        <w:t xml:space="preserve">Expert Evaluations:</w:t>
      </w:r>
      <w:r>
        <w:t xml:space="preserve"> </w:t>
      </w:r>
      <w:r>
        <w:t xml:space="preserve">A panel of experts will evaluate the designs based on criteria such as cultural appropriateness, creativity, and effectiveness.</w:t>
      </w:r>
    </w:p>
    <w:bookmarkEnd w:id="24"/>
    <w:bookmarkEnd w:id="25"/>
    <w:bookmarkStart w:id="26" w:name="ethical-considerations"/>
    <w:p>
      <w:pPr>
        <w:pStyle w:val="Heading2"/>
      </w:pPr>
      <w:r>
        <w:t xml:space="preserve">4. Ethical Considerations</w:t>
      </w:r>
    </w:p>
    <w:p>
      <w:pPr>
        <w:pStyle w:val="FirstParagraph"/>
      </w:pPr>
      <w:r>
        <w:t xml:space="preserve">This Experiment Protocol adheres to the highest ethical standards. All participants will provide informed consent before joining the study. Confidentiality will be maintained, and all data will be anonymized to protect the identities of the Graphic Designers involved. Additionally, the study will respect the cultural and religious values of Qatar Doha, ensuring that all tasks and interactions are conducted with sensitivity and professionalism.</w:t>
      </w:r>
    </w:p>
    <w:bookmarkEnd w:id="26"/>
    <w:bookmarkStart w:id="27" w:name="expected-outcomes"/>
    <w:p>
      <w:pPr>
        <w:pStyle w:val="Heading2"/>
      </w:pPr>
      <w:r>
        <w:t xml:space="preserve">5. Expected Outcomes</w:t>
      </w:r>
    </w:p>
    <w:p>
      <w:pPr>
        <w:pStyle w:val="FirstParagraph"/>
      </w:pPr>
      <w:r>
        <w:t xml:space="preserve">We anticipate that this experiment will yield valuable insights into the role of cultural adaptation in Graphic Design within Qatar Doha. Key expected outcomes include:</w:t>
      </w:r>
    </w:p>
    <w:p>
      <w:pPr>
        <w:numPr>
          <w:ilvl w:val="0"/>
          <w:numId w:val="1005"/>
        </w:numPr>
        <w:pStyle w:val="Compact"/>
      </w:pPr>
      <w:r>
        <w:t xml:space="preserve">A framework for integrating cultural elements into design practices in Doha.</w:t>
      </w:r>
    </w:p>
    <w:p>
      <w:pPr>
        <w:numPr>
          <w:ilvl w:val="0"/>
          <w:numId w:val="1005"/>
        </w:numPr>
        <w:pStyle w:val="Compact"/>
      </w:pPr>
      <w:r>
        <w:t xml:space="preserve">Identification of common challenges faced by Graphic Designers in navigating cultural nuances.</w:t>
      </w:r>
    </w:p>
    <w:p>
      <w:pPr>
        <w:numPr>
          <w:ilvl w:val="0"/>
          <w:numId w:val="1005"/>
        </w:numPr>
        <w:pStyle w:val="Compact"/>
      </w:pPr>
      <w:r>
        <w:t xml:space="preserve">Recommendations for training and development programs to enhance cultural competence among designers.</w:t>
      </w:r>
    </w:p>
    <w:p>
      <w:pPr>
        <w:numPr>
          <w:ilvl w:val="0"/>
          <w:numId w:val="1005"/>
        </w:numPr>
        <w:pStyle w:val="Compact"/>
      </w:pPr>
      <w:r>
        <w:t xml:space="preserve">Enhanced understanding of how cultural sensitivity impacts the success of design projects in Qatar.</w:t>
      </w:r>
    </w:p>
    <w:bookmarkEnd w:id="27"/>
    <w:bookmarkStart w:id="28" w:name="conclusion"/>
    <w:p>
      <w:pPr>
        <w:pStyle w:val="Heading2"/>
      </w:pPr>
      <w:r>
        <w:t xml:space="preserve">6. Conclusion</w:t>
      </w:r>
    </w:p>
    <w:p>
      <w:pPr>
        <w:pStyle w:val="FirstParagraph"/>
      </w:pPr>
      <w:r>
        <w:t xml:space="preserve">This Experiment Protocol provides a structured approach to studying the performance and cultural adaptation of Graphic Designers in Qatar Doha. By focusing on the unique aspects of this market, we aim to contribute to the growth and development of the design industry in Qatar. The findings from this study will not only benefit Graphic Designers but also clients, agencies, and policymakers seeking to foster a more inclusive and culturally responsive design ecosystem in Doha.</w:t>
      </w:r>
    </w:p>
    <w:p>
      <w:pPr>
        <w:pStyle w:val="BodyText"/>
      </w:pPr>
      <w:r>
        <w:rPr>
          <w:bCs/>
          <w:b/>
        </w:rPr>
        <w:t xml:space="preserve">Note:</w:t>
      </w:r>
      <w:r>
        <w:t xml:space="preserve"> </w:t>
      </w:r>
      <w:r>
        <w:t xml:space="preserve">This protocol is subject to review and approval by the relevant ethical committees and stakeholders in Qatar Doha before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Qatar Doha</dc:title>
  <dc:creator/>
  <dc:language>en</dc:language>
  <cp:keywords/>
  <dcterms:created xsi:type="dcterms:W3CDTF">2026-10-10T02:39:12Z</dcterms:created>
  <dcterms:modified xsi:type="dcterms:W3CDTF">2026-10-10T02:39:12Z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