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Senegal</w:t>
      </w:r>
      <w:r>
        <w:t xml:space="preserve"> </w:t>
      </w:r>
      <w:r>
        <w:t xml:space="preserve">Dakar</w:t>
      </w:r>
    </w:p>
    <w:bookmarkStart w:id="20" w:name="Xfc9e157b8fa0a6773a3ed0ac07edc84645710a5"/>
    <w:p>
      <w:pPr>
        <w:pStyle w:val="Heading1"/>
      </w:pPr>
      <w:r>
        <w:t xml:space="preserve">Experiment Protocol: Graphic Designer in Senegal Dakar</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Dakar, Senegal</w:t>
      </w:r>
      <w:r>
        <w:br/>
      </w:r>
      <w:r>
        <w:rPr>
          <w:bCs/>
          <w:b/>
        </w:rPr>
        <w:t xml:space="preserve">Subject:</w:t>
      </w:r>
      <w:r>
        <w:t xml:space="preserve"> </w:t>
      </w:r>
      <w:r>
        <w:t xml:space="preserve">Graphic Designer Performance and Cultural Adaptation Study</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cultural sensitivity of a Graphic Designer operating within the dynamic urban environment of Senegal Dakar. Dakar, as the economic and cultural hub of Senegal, presents a unique landscape for design work, blending traditional African aesthetics with modern digital trends. The purpose of this experiment is to assess how effectively a Graphic Designer can create visually compelling and culturally appropriate materials that resonate with local audiences while meeting international standards.</w:t>
      </w:r>
    </w:p>
    <w:p>
      <w:pPr>
        <w:pStyle w:val="BodyText"/>
      </w:pPr>
      <w:r>
        <w:t xml:space="preserve">The study will focus on key aspects such as color theory, typography, symbolism, and user engagement, all tailored to the specific context of Senegal Dakar. By conducting this experiment, we aim to provide actionable insights for designers working in similar multicultural environments.</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ability of a Graphic Designer to incorporate local cultural elements into their designs.</w:t>
      </w:r>
    </w:p>
    <w:p>
      <w:pPr>
        <w:numPr>
          <w:ilvl w:val="0"/>
          <w:numId w:val="1001"/>
        </w:numPr>
        <w:pStyle w:val="Compact"/>
      </w:pPr>
      <w:r>
        <w:t xml:space="preserve">To measure the effectiveness of design materials in engaging target audiences in Senegal Dakar.</w:t>
      </w:r>
    </w:p>
    <w:p>
      <w:pPr>
        <w:numPr>
          <w:ilvl w:val="0"/>
          <w:numId w:val="1001"/>
        </w:numPr>
        <w:pStyle w:val="Compact"/>
      </w:pPr>
      <w:r>
        <w:t xml:space="preserve">To identify challenges faced by designers when working in a multicultural setting.</w:t>
      </w:r>
    </w:p>
    <w:p>
      <w:pPr>
        <w:numPr>
          <w:ilvl w:val="0"/>
          <w:numId w:val="1001"/>
        </w:numPr>
        <w:pStyle w:val="Compact"/>
      </w:pPr>
      <w:r>
        <w:t xml:space="preserve">To develop best practices for creating culturally sensitive and impactful designs in Senegal Dakar.</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the following participants:</w:t>
      </w:r>
    </w:p>
    <w:p>
      <w:pPr>
        <w:numPr>
          <w:ilvl w:val="0"/>
          <w:numId w:val="1002"/>
        </w:numPr>
        <w:pStyle w:val="Compact"/>
      </w:pPr>
      <w:r>
        <w:rPr>
          <w:bCs/>
          <w:b/>
        </w:rPr>
        <w:t xml:space="preserve">Graphic Designer:</w:t>
      </w:r>
      <w:r>
        <w:t xml:space="preserve"> </w:t>
      </w:r>
      <w:r>
        <w:t xml:space="preserve">A professional with at least three years of experience in graphic design, preferably with exposure to African or multicultural markets.</w:t>
      </w:r>
    </w:p>
    <w:p>
      <w:pPr>
        <w:numPr>
          <w:ilvl w:val="0"/>
          <w:numId w:val="1002"/>
        </w:numPr>
        <w:pStyle w:val="Compact"/>
      </w:pPr>
      <w:r>
        <w:rPr>
          <w:bCs/>
          <w:b/>
        </w:rPr>
        <w:t xml:space="preserve">Target Audience:</w:t>
      </w:r>
      <w:r>
        <w:t xml:space="preserve"> </w:t>
      </w:r>
      <w:r>
        <w:t xml:space="preserve">A diverse group of 100 individuals from Senegal Dakar, representing various age groups, genders, and socioeconomic backgrounds.</w:t>
      </w:r>
    </w:p>
    <w:p>
      <w:pPr>
        <w:numPr>
          <w:ilvl w:val="0"/>
          <w:numId w:val="1002"/>
        </w:numPr>
        <w:pStyle w:val="Compact"/>
      </w:pPr>
      <w:r>
        <w:rPr>
          <w:bCs/>
          <w:b/>
        </w:rPr>
        <w:t xml:space="preserve">Local Experts:</w:t>
      </w:r>
      <w:r>
        <w:t xml:space="preserve"> </w:t>
      </w:r>
      <w:r>
        <w:t xml:space="preserve">Two cultural consultants familiar with Senegalese traditions and contemporary trends.</w:t>
      </w:r>
    </w:p>
    <w:bookmarkEnd w:id="23"/>
    <w:bookmarkStart w:id="24" w:name="materials-and-tools"/>
    <w:p>
      <w:pPr>
        <w:pStyle w:val="Heading3"/>
      </w:pPr>
      <w:r>
        <w:t xml:space="preserve">3.2 Materials and Tools</w:t>
      </w:r>
    </w:p>
    <w:p>
      <w:pPr>
        <w:pStyle w:val="FirstParagraph"/>
      </w:pPr>
      <w:r>
        <w:t xml:space="preserve">The following tools and materials will be used during the experiment:</w:t>
      </w:r>
    </w:p>
    <w:p>
      <w:pPr>
        <w:numPr>
          <w:ilvl w:val="0"/>
          <w:numId w:val="1003"/>
        </w:numPr>
        <w:pStyle w:val="Compact"/>
      </w:pPr>
      <w:r>
        <w:t xml:space="preserve">Adobe Creative Suite (Photoshop, Illustrator, InDesign)</w:t>
      </w:r>
    </w:p>
    <w:p>
      <w:pPr>
        <w:numPr>
          <w:ilvl w:val="0"/>
          <w:numId w:val="1003"/>
        </w:numPr>
        <w:pStyle w:val="Compact"/>
      </w:pPr>
      <w:r>
        <w:t xml:space="preserve">SurveyMonkey for audience feedback collection</w:t>
      </w:r>
    </w:p>
    <w:p>
      <w:pPr>
        <w:numPr>
          <w:ilvl w:val="0"/>
          <w:numId w:val="1003"/>
        </w:numPr>
        <w:pStyle w:val="Compact"/>
      </w:pPr>
      <w:r>
        <w:t xml:space="preserve">Focus group discussion guides</w:t>
      </w:r>
    </w:p>
    <w:p>
      <w:pPr>
        <w:numPr>
          <w:ilvl w:val="0"/>
          <w:numId w:val="1003"/>
        </w:numPr>
        <w:pStyle w:val="Compact"/>
      </w:pPr>
      <w:r>
        <w:t xml:space="preserve">Cultural reference materials specific to Senegal Dakar</w:t>
      </w:r>
    </w:p>
    <w:bookmarkEnd w:id="24"/>
    <w:bookmarkStart w:id="25" w:name="procedure"/>
    <w:p>
      <w:pPr>
        <w:pStyle w:val="Heading3"/>
      </w:pPr>
      <w:r>
        <w:t xml:space="preserve">3.3 Procedure</w:t>
      </w:r>
    </w:p>
    <w:p>
      <w:pPr>
        <w:pStyle w:val="FirstParagraph"/>
      </w:pPr>
      <w:r>
        <w:t xml:space="preserve">The experiment will proceed in four phases:</w:t>
      </w:r>
    </w:p>
    <w:p>
      <w:pPr>
        <w:numPr>
          <w:ilvl w:val="0"/>
          <w:numId w:val="1004"/>
        </w:numPr>
        <w:pStyle w:val="Compact"/>
      </w:pPr>
      <w:r>
        <w:rPr>
          <w:bCs/>
          <w:b/>
        </w:rPr>
        <w:t xml:space="preserve">Phase 1: Briefing and Research</w:t>
      </w:r>
      <w:r>
        <w:br/>
      </w:r>
      <w:r>
        <w:t xml:space="preserve">The Graphic Designer will receive a detailed project brief outlining the goals, target audience, and cultural considerations. They will conduct preliminary research on Senegalese culture, including symbols, colors, and design preferences.</w:t>
      </w:r>
    </w:p>
    <w:p>
      <w:pPr>
        <w:numPr>
          <w:ilvl w:val="0"/>
          <w:numId w:val="1004"/>
        </w:numPr>
        <w:pStyle w:val="Compact"/>
      </w:pPr>
      <w:r>
        <w:rPr>
          <w:bCs/>
          <w:b/>
        </w:rPr>
        <w:t xml:space="preserve">Phase 2: Design Development</w:t>
      </w:r>
      <w:r>
        <w:br/>
      </w:r>
      <w:r>
        <w:t xml:space="preserve">The designer will create three distinct design concepts for a hypothetical campaign promoting a local event in Senegal Dakar. Each concept will emphasize different aspects of cultural integration.</w:t>
      </w:r>
    </w:p>
    <w:p>
      <w:pPr>
        <w:numPr>
          <w:ilvl w:val="0"/>
          <w:numId w:val="1004"/>
        </w:numPr>
        <w:pStyle w:val="Compact"/>
      </w:pPr>
      <w:r>
        <w:rPr>
          <w:bCs/>
          <w:b/>
        </w:rPr>
        <w:t xml:space="preserve">Phase 3: Audience Testing</w:t>
      </w:r>
      <w:r>
        <w:br/>
      </w:r>
      <w:r>
        <w:t xml:space="preserve">The designs will be presented to the target audience through surveys and focus groups. Participants will provide feedback on aesthetics, cultural relevance, and overall appeal.</w:t>
      </w:r>
    </w:p>
    <w:p>
      <w:pPr>
        <w:numPr>
          <w:ilvl w:val="0"/>
          <w:numId w:val="1004"/>
        </w:numPr>
        <w:pStyle w:val="Compact"/>
      </w:pPr>
      <w:r>
        <w:rPr>
          <w:bCs/>
          <w:b/>
        </w:rPr>
        <w:t xml:space="preserve">Phase 4: Analysis and Reporting</w:t>
      </w:r>
      <w:r>
        <w:br/>
      </w:r>
      <w:r>
        <w:t xml:space="preserve">Data collected from the audience will be analyzed to determine the effectiveness of each design. The findings will be compiled into a comprehensive report.</w:t>
      </w:r>
    </w:p>
    <w:bookmarkEnd w:id="25"/>
    <w:bookmarkEnd w:id="26"/>
    <w:bookmarkStart w:id="27" w:name="key-considerations-for-senegal-dakar"/>
    <w:p>
      <w:pPr>
        <w:pStyle w:val="Heading2"/>
      </w:pPr>
      <w:r>
        <w:t xml:space="preserve">4. Key Considerations for Senegal Dakar</w:t>
      </w:r>
    </w:p>
    <w:p>
      <w:pPr>
        <w:pStyle w:val="FirstParagraph"/>
      </w:pPr>
      <w:r>
        <w:t xml:space="preserve">When working in Senegal Dakar, a Graphic Designer must consider several unique factors:</w:t>
      </w:r>
    </w:p>
    <w:p>
      <w:pPr>
        <w:numPr>
          <w:ilvl w:val="0"/>
          <w:numId w:val="1005"/>
        </w:numPr>
        <w:pStyle w:val="Compact"/>
      </w:pPr>
      <w:r>
        <w:rPr>
          <w:bCs/>
          <w:b/>
        </w:rPr>
        <w:t xml:space="preserve">Cultural Sensitivity:</w:t>
      </w:r>
      <w:r>
        <w:t xml:space="preserve"> </w:t>
      </w:r>
      <w:r>
        <w:t xml:space="preserve">Designs should respect local customs, religious beliefs, and social norms. For example, avoiding imagery that may be considered offensive or inappropriate.</w:t>
      </w:r>
    </w:p>
    <w:p>
      <w:pPr>
        <w:numPr>
          <w:ilvl w:val="0"/>
          <w:numId w:val="1005"/>
        </w:numPr>
        <w:pStyle w:val="Compact"/>
      </w:pPr>
      <w:r>
        <w:rPr>
          <w:bCs/>
          <w:b/>
        </w:rPr>
        <w:t xml:space="preserve">Color Symbolism:</w:t>
      </w:r>
      <w:r>
        <w:t xml:space="preserve"> </w:t>
      </w:r>
      <w:r>
        <w:t xml:space="preserve">Colors hold significant meaning in Senegalese culture. For instance, green is often associated with Islam, while red may symbolize bravery or sacrifice.</w:t>
      </w:r>
    </w:p>
    <w:p>
      <w:pPr>
        <w:numPr>
          <w:ilvl w:val="0"/>
          <w:numId w:val="1005"/>
        </w:numPr>
        <w:pStyle w:val="Compact"/>
      </w:pPr>
      <w:r>
        <w:rPr>
          <w:bCs/>
          <w:b/>
        </w:rPr>
        <w:t xml:space="preserve">Typography:</w:t>
      </w:r>
      <w:r>
        <w:t xml:space="preserve"> </w:t>
      </w:r>
      <w:r>
        <w:t xml:space="preserve">Fonts should be legible and culturally appropriate. Incorporating traditional patterns or motifs can enhance the visual appeal.</w:t>
      </w:r>
    </w:p>
    <w:p>
      <w:pPr>
        <w:numPr>
          <w:ilvl w:val="0"/>
          <w:numId w:val="1005"/>
        </w:numPr>
        <w:pStyle w:val="Compact"/>
      </w:pPr>
      <w:r>
        <w:rPr>
          <w:bCs/>
          <w:b/>
        </w:rPr>
        <w:t xml:space="preserve">Language:</w:t>
      </w:r>
      <w:r>
        <w:t xml:space="preserve"> </w:t>
      </w:r>
      <w:r>
        <w:t xml:space="preserve">While French is widely spoken, incorporating Wolof or other local languages can increase relatability and engagement.</w:t>
      </w:r>
    </w:p>
    <w:bookmarkEnd w:id="27"/>
    <w:bookmarkStart w:id="28" w:name="ethical-considerations"/>
    <w:p>
      <w:pPr>
        <w:pStyle w:val="Heading2"/>
      </w:pPr>
      <w:r>
        <w:t xml:space="preserve">5. Ethical Considerations</w:t>
      </w:r>
    </w:p>
    <w:p>
      <w:pPr>
        <w:pStyle w:val="FirstParagraph"/>
      </w:pPr>
      <w:r>
        <w:t xml:space="preserve">This Experiment Protocol adheres to ethical guidelines to ensure the well-being and rights of all participants:</w:t>
      </w:r>
    </w:p>
    <w:p>
      <w:pPr>
        <w:numPr>
          <w:ilvl w:val="0"/>
          <w:numId w:val="1006"/>
        </w:numPr>
        <w:pStyle w:val="Compact"/>
      </w:pPr>
      <w:r>
        <w:t xml:space="preserve">Informed consent will be obtained from all participants before data collection.</w:t>
      </w:r>
    </w:p>
    <w:p>
      <w:pPr>
        <w:numPr>
          <w:ilvl w:val="0"/>
          <w:numId w:val="1006"/>
        </w:numPr>
        <w:pStyle w:val="Compact"/>
      </w:pPr>
      <w:r>
        <w:t xml:space="preserve">Participants' identities will remain confidential throughout the study.</w:t>
      </w:r>
    </w:p>
    <w:p>
      <w:pPr>
        <w:numPr>
          <w:ilvl w:val="0"/>
          <w:numId w:val="1006"/>
        </w:numPr>
        <w:pStyle w:val="Compact"/>
      </w:pPr>
      <w:r>
        <w:t xml:space="preserve">Designs will avoid stereotypes or misrepresentations of Senegalese culture.</w:t>
      </w:r>
    </w:p>
    <w:bookmarkEnd w:id="28"/>
    <w:bookmarkStart w:id="29" w:name="expected-outcomes"/>
    <w:p>
      <w:pPr>
        <w:pStyle w:val="Heading2"/>
      </w:pPr>
      <w:r>
        <w:t xml:space="preserve">6. Expected Outcomes</w:t>
      </w:r>
    </w:p>
    <w:p>
      <w:pPr>
        <w:pStyle w:val="FirstParagraph"/>
      </w:pPr>
      <w:r>
        <w:t xml:space="preserve">The expected outcomes of this experiment include:</w:t>
      </w:r>
    </w:p>
    <w:p>
      <w:pPr>
        <w:numPr>
          <w:ilvl w:val="0"/>
          <w:numId w:val="1007"/>
        </w:numPr>
        <w:pStyle w:val="Compact"/>
      </w:pPr>
      <w:r>
        <w:t xml:space="preserve">A deeper understanding of how cultural elements influence design effectiveness in Senegal Dakar.</w:t>
      </w:r>
    </w:p>
    <w:p>
      <w:pPr>
        <w:numPr>
          <w:ilvl w:val="0"/>
          <w:numId w:val="1007"/>
        </w:numPr>
        <w:pStyle w:val="Compact"/>
      </w:pPr>
      <w:r>
        <w:t xml:space="preserve">Identification of successful strategies for integrating local aesthetics into modern design practices.</w:t>
      </w:r>
    </w:p>
    <w:p>
      <w:pPr>
        <w:numPr>
          <w:ilvl w:val="0"/>
          <w:numId w:val="1007"/>
        </w:numPr>
        <w:pStyle w:val="Compact"/>
      </w:pPr>
      <w:r>
        <w:t xml:space="preserve">Recommendations for improving cross-cultural communication through graphic design.</w:t>
      </w:r>
    </w:p>
    <w:bookmarkEnd w:id="29"/>
    <w:bookmarkStart w:id="30" w:name="conclusion"/>
    <w:p>
      <w:pPr>
        <w:pStyle w:val="Heading2"/>
      </w:pPr>
      <w:r>
        <w:t xml:space="preserve">7. Conclusion</w:t>
      </w:r>
    </w:p>
    <w:p>
      <w:pPr>
        <w:pStyle w:val="FirstParagraph"/>
      </w:pPr>
      <w:r>
        <w:t xml:space="preserve">This Experiment Protocol provides a structured approach to evaluating the role of a Graphic Designer in the context of Senegal Dakar. By focusing on cultural adaptation, audience engagement, and ethical considerations, the study aims to contribute valuable insights to the field of graphic design. The findings will not only benefit designers working in Senegal but also serve as a model for similar experiments in other multicultural regions.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Senegal Dakar</dc:title>
  <dc:creator/>
  <dc:language>en</dc:language>
  <cp:keywords/>
  <dcterms:created xsi:type="dcterms:W3CDTF">2026-10-10T02:16:10Z</dcterms:created>
  <dcterms:modified xsi:type="dcterms:W3CDTF">2026-10-10T02:16:10Z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