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Singapore</w:t>
      </w:r>
    </w:p>
    <w:p>
      <w:pPr>
        <w:pStyle w:val="FirstParagraph"/>
      </w:pPr>
      <w:r>
        <w:rPr>
          <w:bCs/>
          <w:b/>
        </w:rPr>
        <w:t xml:space="preserve">Document Title:</w:t>
      </w:r>
      <w:r>
        <w:t xml:space="preserve"> </w:t>
      </w:r>
      <w:r>
        <w:t xml:space="preserve">Experiment Protocol: Graphic Designer Performance in Singapore</w:t>
      </w:r>
      <w:r>
        <w:br/>
      </w:r>
      <w:r>
        <w:rPr>
          <w:bCs/>
          <w:b/>
        </w:rPr>
        <w:t xml:space="preserve">Location:</w:t>
      </w:r>
      <w:r>
        <w:t xml:space="preserve"> </w:t>
      </w:r>
      <w:r>
        <w:t xml:space="preserve">Singapore Singapore</w:t>
      </w:r>
      <w:r>
        <w:br/>
      </w:r>
      <w:r>
        <w:rPr>
          <w:bCs/>
          <w:b/>
        </w:rPr>
        <w:t xml:space="preserve">Role Under Study:</w:t>
      </w:r>
      <w:r>
        <w:t xml:space="preserve"> </w:t>
      </w:r>
      <w:r>
        <w:t xml:space="preserve">Graphic Designer</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29" w:name="X72e6ab22cbf08d318d43a10ba8aeacb976725bb"/>
    <w:p>
      <w:pPr>
        <w:pStyle w:val="Heading1"/>
      </w:pPr>
      <w:r>
        <w:t xml:space="preserve">Experiment Protocol: Graphic Designer Performance in Singapore</w:t>
      </w:r>
    </w:p>
    <w:p>
      <w:pPr>
        <w:pStyle w:val="FirstParagraph"/>
      </w:pPr>
      <w:r>
        <w:t xml:space="preserve">This document outlines the comprehensive Experiment Protocol designed to evaluate the performance, efficiency, and creative output of a Graphic Designer operating within the specific cultural and professional context of Singapore Singapore. The protocol is structured to ensure rigorous data collection, ethical compliance, and actionable insights relevant to the local design industry.</w:t>
      </w:r>
    </w:p>
    <w:bookmarkStart w:id="20" w:name="objective"/>
    <w:p>
      <w:pPr>
        <w:pStyle w:val="Heading2"/>
      </w:pPr>
      <w:r>
        <w:t xml:space="preserve">1. Objective</w:t>
      </w:r>
    </w:p>
    <w:p>
      <w:pPr>
        <w:pStyle w:val="FirstParagraph"/>
      </w:pPr>
      <w:r>
        <w:t xml:space="preserve">The primary objective of this Experiment Protocol is to assess the capabilities of a Graphic Designer in Singapore Singapore across three key dimensions: technical proficiency, cultural adaptability, and project management efficiency. Specifically, the experiment aims to determine how effectively a Graphic Designer can produce high-quality visual assets that resonate with the multicultural demographic of Singapore Singapore while adhering to strict deadlines and industry standards.</w:t>
      </w:r>
    </w:p>
    <w:bookmarkEnd w:id="20"/>
    <w:bookmarkStart w:id="21" w:name="scope-and-context"/>
    <w:p>
      <w:pPr>
        <w:pStyle w:val="Heading2"/>
      </w:pPr>
      <w:r>
        <w:t xml:space="preserve">2. Scope and Context</w:t>
      </w:r>
    </w:p>
    <w:p>
      <w:pPr>
        <w:pStyle w:val="FirstParagraph"/>
      </w:pPr>
      <w:r>
        <w:t xml:space="preserve">The scope of this Experiment Protocol is limited to the professional activities of a Graphic Designer based in Singapore Singapore. The context includes the unique regulatory environment, the competitive nature of the local market, and the diverse audience expectations found in Singapore Singapore. The Graphic Designer will be tasked with creating visual content for hypothetical local brands, ensuring that the design elements reflect the values and aesthetics prevalent in Singapore Singapore.</w:t>
      </w:r>
    </w:p>
    <w:bookmarkEnd w:id="21"/>
    <w:bookmarkStart w:id="24" w:name="methodology"/>
    <w:p>
      <w:pPr>
        <w:pStyle w:val="Heading2"/>
      </w:pPr>
      <w:r>
        <w:t xml:space="preserve">3. Methodology</w:t>
      </w:r>
    </w:p>
    <w:p>
      <w:pPr>
        <w:pStyle w:val="FirstParagraph"/>
      </w:pPr>
      <w:r>
        <w:t xml:space="preserve">The Experiment Protocol employs a mixed-methods approach, combining quantitative metrics with qualitative assessments. The Graphic Designer will participate in a series of controlled design tasks over a period of four weeks. Each task will simulate real-world scenarios encountered by a Graphic Designer in Singapore Singapore, such as designing marketing materials for a local festival or creating a brand identity for a startup in the Marina Bay Financial Centre.</w:t>
      </w:r>
    </w:p>
    <w:bookmarkStart w:id="22" w:name="participant-selection"/>
    <w:p>
      <w:pPr>
        <w:pStyle w:val="Heading3"/>
      </w:pPr>
      <w:r>
        <w:t xml:space="preserve">3.1 Participant Selection</w:t>
      </w:r>
    </w:p>
    <w:p>
      <w:pPr>
        <w:pStyle w:val="FirstParagraph"/>
      </w:pPr>
      <w:r>
        <w:t xml:space="preserve">The Graphic Designer selected for this Experiment Protocol must have at least three years of professional experience in Singapore Singapore. They should be proficient in industry-standard software such as Adobe Creative Suite and have a portfolio demonstrating experience with local projects. The selection process will ensure that the Graphic Designer is familiar with the cultural nuances and design trends specific to Singapore Singapore.</w:t>
      </w:r>
    </w:p>
    <w:bookmarkEnd w:id="22"/>
    <w:bookmarkStart w:id="23" w:name="task-design"/>
    <w:p>
      <w:pPr>
        <w:pStyle w:val="Heading3"/>
      </w:pPr>
      <w:r>
        <w:t xml:space="preserve">3.2 Task Design</w:t>
      </w:r>
    </w:p>
    <w:p>
      <w:pPr>
        <w:pStyle w:val="FirstParagraph"/>
      </w:pPr>
      <w:r>
        <w:t xml:space="preserve">The tasks assigned to the Graphic Designer will be carefully crafted to test various aspects of their skill set. These tasks will include:</w:t>
      </w:r>
    </w:p>
    <w:p>
      <w:pPr>
        <w:numPr>
          <w:ilvl w:val="0"/>
          <w:numId w:val="1001"/>
        </w:numPr>
        <w:pStyle w:val="Compact"/>
      </w:pPr>
      <w:r>
        <w:rPr>
          <w:bCs/>
          <w:b/>
        </w:rPr>
        <w:t xml:space="preserve">Brand Identity Creation:</w:t>
      </w:r>
      <w:r>
        <w:t xml:space="preserve"> </w:t>
      </w:r>
      <w:r>
        <w:t xml:space="preserve">Develop a complete brand identity for a fictional Singaporean company, including logo, color palette, and typography.</w:t>
      </w:r>
    </w:p>
    <w:p>
      <w:pPr>
        <w:numPr>
          <w:ilvl w:val="0"/>
          <w:numId w:val="1001"/>
        </w:numPr>
        <w:pStyle w:val="Compact"/>
      </w:pPr>
      <w:r>
        <w:rPr>
          <w:bCs/>
          <w:b/>
        </w:rPr>
        <w:t xml:space="preserve">Marketing Collateral:</w:t>
      </w:r>
      <w:r>
        <w:t xml:space="preserve"> </w:t>
      </w:r>
      <w:r>
        <w:t xml:space="preserve">Design a series of social media graphics and print advertisements tailored to the Singapore Singapore market.</w:t>
      </w:r>
    </w:p>
    <w:p>
      <w:pPr>
        <w:numPr>
          <w:ilvl w:val="0"/>
          <w:numId w:val="1001"/>
        </w:numPr>
        <w:pStyle w:val="Compact"/>
      </w:pPr>
      <w:r>
        <w:rPr>
          <w:bCs/>
          <w:b/>
        </w:rPr>
        <w:t xml:space="preserve">UI/UX Design:</w:t>
      </w:r>
      <w:r>
        <w:t xml:space="preserve"> </w:t>
      </w:r>
      <w:r>
        <w:t xml:space="preserve">Create wireframes and mockups for a mobile application aimed at users in Singapore Singapore.</w:t>
      </w:r>
    </w:p>
    <w:bookmarkEnd w:id="23"/>
    <w:bookmarkEnd w:id="24"/>
    <w:bookmarkStart w:id="25" w:name="data-collection"/>
    <w:p>
      <w:pPr>
        <w:pStyle w:val="Heading2"/>
      </w:pPr>
      <w:r>
        <w:t xml:space="preserve">4. Data Collection</w:t>
      </w:r>
    </w:p>
    <w:p>
      <w:pPr>
        <w:pStyle w:val="FirstParagraph"/>
      </w:pPr>
      <w:r>
        <w:t xml:space="preserve">Data collection is a critical component of this Experiment Protocol. The following metrics will be tracked to evaluate the performance of the Graphic Designer: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Time Efficiency</w:t>
            </w:r>
          </w:p>
        </w:tc>
        <w:tc>
          <w:tcPr/>
          <w:p>
            <w:pPr>
              <w:pStyle w:val="Compact"/>
              <w:jc w:val="left"/>
            </w:pPr>
            <w:r>
              <w:t xml:space="preserve">Time taken to complete each task</w:t>
            </w:r>
          </w:p>
        </w:tc>
        <w:tc>
          <w:tcPr/>
          <w:p>
            <w:pPr>
              <w:pStyle w:val="Compact"/>
              <w:jc w:val="left"/>
            </w:pPr>
            <w:r>
              <w:t xml:space="preserve">Time-tracking software</w:t>
            </w:r>
          </w:p>
        </w:tc>
      </w:tr>
      <w:tr>
        <w:tc>
          <w:tcPr/>
          <w:p>
            <w:pPr>
              <w:pStyle w:val="Compact"/>
              <w:jc w:val="left"/>
            </w:pPr>
            <w:r>
              <w:t xml:space="preserve">Quality of Output</w:t>
            </w:r>
          </w:p>
        </w:tc>
        <w:tc>
          <w:tcPr/>
          <w:p>
            <w:pPr>
              <w:pStyle w:val="Compact"/>
              <w:jc w:val="left"/>
            </w:pPr>
            <w:r>
              <w:t xml:space="preserve">Assessment of design quality by expert panel</w:t>
            </w:r>
          </w:p>
        </w:tc>
        <w:tc>
          <w:tcPr/>
          <w:p>
            <w:pPr>
              <w:pStyle w:val="Compact"/>
              <w:jc w:val="left"/>
            </w:pPr>
            <w:r>
              <w:t xml:space="preserve">Rating scale (1-10)</w:t>
            </w:r>
          </w:p>
        </w:tc>
      </w:tr>
      <w:tr>
        <w:tc>
          <w:tcPr/>
          <w:p>
            <w:pPr>
              <w:pStyle w:val="Compact"/>
              <w:jc w:val="left"/>
            </w:pPr>
            <w:r>
              <w:t xml:space="preserve">Cultural Relevance</w:t>
            </w:r>
          </w:p>
        </w:tc>
        <w:tc>
          <w:tcPr/>
          <w:p>
            <w:pPr>
              <w:pStyle w:val="Compact"/>
              <w:jc w:val="left"/>
            </w:pPr>
            <w:r>
              <w:t xml:space="preserve">Alignment of designs with Singapore Singapore cultural norms</w:t>
            </w:r>
          </w:p>
        </w:tc>
        <w:tc>
          <w:tcPr/>
          <w:p>
            <w:pPr>
              <w:pStyle w:val="Compact"/>
              <w:jc w:val="left"/>
            </w:pPr>
            <w:r>
              <w:t xml:space="preserve">Focus group feedback</w:t>
            </w:r>
          </w:p>
        </w:tc>
      </w:tr>
      <w:tr>
        <w:tc>
          <w:tcPr/>
          <w:p>
            <w:pPr>
              <w:pStyle w:val="Compact"/>
              <w:jc w:val="left"/>
            </w:pPr>
            <w:r>
              <w:t xml:space="preserve">Client Satisfaction</w:t>
            </w:r>
          </w:p>
        </w:tc>
        <w:tc>
          <w:tcPr/>
          <w:p>
            <w:pPr>
              <w:pStyle w:val="Compact"/>
              <w:jc w:val="left"/>
            </w:pPr>
            <w:r>
              <w:t xml:space="preserve">Simulated client feedback on deliverables</w:t>
            </w:r>
          </w:p>
        </w:tc>
        <w:tc>
          <w:tcPr/>
          <w:p>
            <w:pPr>
              <w:pStyle w:val="Compact"/>
              <w:jc w:val="left"/>
            </w:pPr>
            <w:r>
              <w:t xml:space="preserve">Survey questionnaire</w:t>
            </w:r>
          </w:p>
        </w:tc>
      </w:tr>
    </w:tbl>
    <w:bookmarkEnd w:id="25"/>
    <w:bookmarkStart w:id="26" w:name="ethical-considerations"/>
    <w:p>
      <w:pPr>
        <w:pStyle w:val="Heading2"/>
      </w:pPr>
      <w:r>
        <w:t xml:space="preserve">5. Ethical Considerations</w:t>
      </w:r>
    </w:p>
    <w:p>
      <w:pPr>
        <w:pStyle w:val="FirstParagraph"/>
      </w:pPr>
      <w:r>
        <w:t xml:space="preserve">This Experiment Protocol adheres to the highest ethical standards. The Graphic Designer will provide informed consent before participating, and all data collected will be anonymized to protect their identity. The experiment will comply with the Personal Data Protection Act (PDPA) of Singapore Singapore, ensuring that all personal information is handled securely and responsibly. Additionally, the tasks assigned will be designed to avoid any cultural insensitivity or bias, respecting the diverse population of Singapore Singapore.</w:t>
      </w:r>
    </w:p>
    <w:bookmarkEnd w:id="26"/>
    <w:bookmarkStart w:id="27" w:name="analysis-and-reporting"/>
    <w:p>
      <w:pPr>
        <w:pStyle w:val="Heading2"/>
      </w:pPr>
      <w:r>
        <w:t xml:space="preserve">6. Analysis and Reporting</w:t>
      </w:r>
    </w:p>
    <w:p>
      <w:pPr>
        <w:pStyle w:val="FirstParagraph"/>
      </w:pPr>
      <w:r>
        <w:t xml:space="preserve">Upon completion of the Experiment Protocol, the data collected will be analyzed using statistical methods to identify trends and patterns in the Graphic Designer's performance. The results will be compiled into a detailed report that highlights strengths, areas for improvement, and recommendations for enhancing the skills of Graphic Designers in Singapore Singapore. The report will also include case studies of specific tasks to provide context and illustrate key findings.</w:t>
      </w:r>
    </w:p>
    <w:bookmarkEnd w:id="27"/>
    <w:bookmarkStart w:id="28" w:name="conclusion"/>
    <w:p>
      <w:pPr>
        <w:pStyle w:val="Heading2"/>
      </w:pPr>
      <w:r>
        <w:t xml:space="preserve">7. Conclusion</w:t>
      </w:r>
    </w:p>
    <w:p>
      <w:pPr>
        <w:pStyle w:val="FirstParagraph"/>
      </w:pPr>
      <w:r>
        <w:t xml:space="preserve">This Experiment Protocol provides a structured and comprehensive framework for evaluating the performance of a Graphic Designer in Singapore Singapore. By focusing on technical skills, cultural adaptability, and project management, the protocol aims to generate valuable insights that can inform training programs, hiring practices, and industry standards in Singapore Singapore. The ultimate goal is to support the growth and development of the design profession in Singapore Singapore, ensuring that Graphic Designers are well-equipped to meet the demands of a dynamic and competitive market.</w:t>
      </w:r>
    </w:p>
    <w:p>
      <w:pPr>
        <w:pStyle w:val="BodyText"/>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Singapore</dc:title>
  <dc:creator/>
  <dc:language>en</dc:language>
  <cp:keywords/>
  <dcterms:created xsi:type="dcterms:W3CDTF">2026-10-10T01:19:50Z</dcterms:created>
  <dcterms:modified xsi:type="dcterms:W3CDTF">2026-10-10T01:19:50Z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