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30" w:name="X2912046d9e502dc787f672e3e516ad11f0e367a"/>
    <w:p>
      <w:pPr>
        <w:pStyle w:val="Heading1"/>
      </w:pPr>
      <w:r>
        <w:t xml:space="preserve">Experiment Protocol: Graphic Designer in Spain Barcelona</w:t>
      </w:r>
    </w:p>
    <w:p>
      <w:pPr>
        <w:pStyle w:val="FirstParagraph"/>
      </w:pPr>
      <w:r>
        <w:rPr>
          <w:bCs/>
          <w:b/>
        </w:rPr>
        <w:t xml:space="preserve">Document ID:</w:t>
      </w:r>
      <w:r>
        <w:t xml:space="preserve"> </w:t>
      </w:r>
      <w:r>
        <w:t xml:space="preserve">EP-GD-BCN-2024-001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Spain Barcelona</w:t>
      </w:r>
    </w:p>
    <w:p>
      <w:pPr>
        <w:pStyle w:val="BodyText"/>
      </w:pPr>
      <w:r>
        <w:rPr>
          <w:bCs/>
          <w:b/>
        </w:rPr>
        <w:t xml:space="preserve">Subject:</w:t>
      </w:r>
      <w:r>
        <w:t xml:space="preserve"> </w:t>
      </w:r>
      <w:r>
        <w:t xml:space="preserve">Graphic Designer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creative output of a Graphic Designer within the unique cultural and professional context of Spain Barcelona. Barcelona is globally recognized as a hub for design, architecture, and innovation, hosting prestigious events such as the Barcelona Design Festival and the Mobile World Congress. The local market demands a high level of aesthetic sensitivity, multilingual communication skills, and the ability to navigate both traditional Catalan cultural values and modern international business practices.</w:t>
      </w:r>
    </w:p>
    <w:p>
      <w:pPr>
        <w:pStyle w:val="BodyText"/>
      </w:pPr>
      <w:r>
        <w:t xml:space="preserve">The purpose of this experiment is to determine how effectively a Graphic Designer can integrate into a Barcelona-based creative team, produce work that resonates with local and international audiences, and adhere to the specific regulatory and ethical standards of the Spanish creative industry.</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technical proficiency of the Graphic Designer in industry-standard software (Adobe Creative Suite, Figma, etc.) within a fast-paced Barcelona agency environment.</w:t>
      </w:r>
    </w:p>
    <w:p>
      <w:pPr>
        <w:numPr>
          <w:ilvl w:val="0"/>
          <w:numId w:val="1001"/>
        </w:numPr>
        <w:pStyle w:val="Compact"/>
      </w:pPr>
      <w:r>
        <w:t xml:space="preserve">To evaluate the designer's ability to incorporate local cultural nuances, including Catalan and Spanish language elements, into visual communications.</w:t>
      </w:r>
    </w:p>
    <w:p>
      <w:pPr>
        <w:numPr>
          <w:ilvl w:val="0"/>
          <w:numId w:val="1001"/>
        </w:numPr>
        <w:pStyle w:val="Compact"/>
      </w:pPr>
      <w:r>
        <w:t xml:space="preserve">To measure the designer's adaptability to the collaborative and often informal yet highly professional work culture prevalent in Spain Barcelona.</w:t>
      </w:r>
    </w:p>
    <w:p>
      <w:pPr>
        <w:numPr>
          <w:ilvl w:val="0"/>
          <w:numId w:val="1001"/>
        </w:numPr>
        <w:pStyle w:val="Compact"/>
      </w:pPr>
      <w:r>
        <w:t xml:space="preserve">To analyze the efficiency of the design process under the constraints of Spanish labor laws and typical business hours.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participant, referred to as the "Graphic Designer," must possess at least three years of professional experience. Preference will be given to candidates with prior exposure to European design trends. The participant will be placed within a mid-sized digital agency located in the Eixample or Poblenou districts of Spain Barcelona, areas known for their concentration of tech and creative firms.</w:t>
      </w:r>
    </w:p>
    <w:bookmarkEnd w:id="22"/>
    <w:bookmarkStart w:id="23" w:name="experimental-duration"/>
    <w:p>
      <w:pPr>
        <w:pStyle w:val="Heading3"/>
      </w:pPr>
      <w:r>
        <w:t xml:space="preserve">3.2 Experimental Duration</w:t>
      </w:r>
    </w:p>
    <w:p>
      <w:pPr>
        <w:pStyle w:val="FirstParagraph"/>
      </w:pPr>
      <w:r>
        <w:t xml:space="preserve">The experiment will run for a period of four weeks. This duration is sufficient to observe the onboarding process, initial project contributions, and mid-term collaborative dynamics.</w:t>
      </w:r>
    </w:p>
    <w:bookmarkEnd w:id="23"/>
    <w:bookmarkStart w:id="24" w:name="tasks-and-deliverables"/>
    <w:p>
      <w:pPr>
        <w:pStyle w:val="Heading3"/>
      </w:pPr>
      <w:r>
        <w:t xml:space="preserve">3.3 Tasks and Deliverables</w:t>
      </w:r>
    </w:p>
    <w:p>
      <w:pPr>
        <w:pStyle w:val="FirstParagraph"/>
      </w:pPr>
      <w:r>
        <w:t xml:space="preserve">The Graphic Designer will be assigned a series of tasks designed to test various competencies:</w:t>
      </w:r>
    </w:p>
    <w:p>
      <w:pPr>
        <w:numPr>
          <w:ilvl w:val="0"/>
          <w:numId w:val="1002"/>
        </w:numPr>
        <w:pStyle w:val="Compact"/>
      </w:pPr>
      <w:r>
        <w:rPr>
          <w:bCs/>
          <w:b/>
        </w:rPr>
        <w:t xml:space="preserve">Week 1: Brand Identity Refresh.</w:t>
      </w:r>
      <w:r>
        <w:t xml:space="preserve"> </w:t>
      </w:r>
      <w:r>
        <w:t xml:space="preserve">The designer will work on updating the visual identity of a local Barcelona-based startup. This task requires research into the local market, competitor analysis, and the creation of a logo and brand guidelines that appeal to both Catalan and international stakeholders.</w:t>
      </w:r>
    </w:p>
    <w:p>
      <w:pPr>
        <w:numPr>
          <w:ilvl w:val="0"/>
          <w:numId w:val="1002"/>
        </w:numPr>
        <w:pStyle w:val="Compact"/>
      </w:pPr>
      <w:r>
        <w:rPr>
          <w:bCs/>
          <w:b/>
        </w:rPr>
        <w:t xml:space="preserve">Week 2: Digital Campaign Design.</w:t>
      </w:r>
      <w:r>
        <w:t xml:space="preserve"> </w:t>
      </w:r>
      <w:r>
        <w:t xml:space="preserve">Creation of social media assets and web banners for a cultural event in Barcelona. The designer must ensure compliance with Spanish advertising regulations and demonstrate proficiency in multilingual design (Catalan, Spanish, English).</w:t>
      </w:r>
    </w:p>
    <w:p>
      <w:pPr>
        <w:numPr>
          <w:ilvl w:val="0"/>
          <w:numId w:val="1002"/>
        </w:numPr>
        <w:pStyle w:val="Compact"/>
      </w:pPr>
      <w:r>
        <w:rPr>
          <w:bCs/>
          <w:b/>
        </w:rPr>
        <w:t xml:space="preserve">Week 3: Collaborative Workshop.</w:t>
      </w:r>
      <w:r>
        <w:t xml:space="preserve"> </w:t>
      </w:r>
      <w:r>
        <w:t xml:space="preserve">Participation in a cross-functional team meeting with developers, marketers, and clients. The focus will be on observing communication skills, receptiveness to feedback, and ability to present design rationale in a professional setting.</w:t>
      </w:r>
    </w:p>
    <w:p>
      <w:pPr>
        <w:numPr>
          <w:ilvl w:val="0"/>
          <w:numId w:val="1002"/>
        </w:numPr>
        <w:pStyle w:val="Compact"/>
      </w:pPr>
      <w:r>
        <w:rPr>
          <w:bCs/>
          <w:b/>
        </w:rPr>
        <w:t xml:space="preserve">Week 4: Crisis Management Simulation.</w:t>
      </w:r>
      <w:r>
        <w:t xml:space="preserve"> </w:t>
      </w:r>
      <w:r>
        <w:t xml:space="preserve">A simulated scenario where a client requests urgent changes to a nearly completed project. This tests the designer's time management, stress tolerance, and ability to maintain quality under pressure, reflecting the dynamic nature of the Barcelona creative industry.</w:t>
      </w:r>
    </w:p>
    <w:bookmarkEnd w:id="24"/>
    <w:bookmarkEnd w:id="25"/>
    <w:bookmarkStart w:id="26" w:name="data-collection-and-metrics"/>
    <w:p>
      <w:pPr>
        <w:pStyle w:val="Heading2"/>
      </w:pPr>
      <w:r>
        <w:t xml:space="preserve">4. Data Collection and Metrics</w:t>
      </w:r>
    </w:p>
    <w:p>
      <w:pPr>
        <w:pStyle w:val="FirstParagraph"/>
      </w:pPr>
      <w:r>
        <w:t xml:space="preserve">Data will be collected through a combination of quantitative and qualitative methods:</w:t>
      </w:r>
    </w:p>
    <w:p>
      <w:pPr>
        <w:numPr>
          <w:ilvl w:val="0"/>
          <w:numId w:val="1003"/>
        </w:numPr>
        <w:pStyle w:val="Compact"/>
      </w:pPr>
      <w:r>
        <w:rPr>
          <w:bCs/>
          <w:b/>
        </w:rPr>
        <w:t xml:space="preserve">Quality Assessment:</w:t>
      </w:r>
      <w:r>
        <w:t xml:space="preserve"> </w:t>
      </w:r>
      <w:r>
        <w:t xml:space="preserve">A panel of senior designers from the Barcelona agency will rate each deliverable on a scale of 1 to 10 based on creativity, technical execution, and cultural relevance.</w:t>
      </w:r>
    </w:p>
    <w:p>
      <w:pPr>
        <w:numPr>
          <w:ilvl w:val="0"/>
          <w:numId w:val="1003"/>
        </w:numPr>
        <w:pStyle w:val="Compact"/>
      </w:pPr>
      <w:r>
        <w:rPr>
          <w:bCs/>
          <w:b/>
        </w:rPr>
        <w:t xml:space="preserve">Efficiency Metrics:</w:t>
      </w:r>
      <w:r>
        <w:t xml:space="preserve"> </w:t>
      </w:r>
      <w:r>
        <w:t xml:space="preserve">Time tracking software will be used to monitor the hours spent on each task, ensuring alignment with the standard Spanish workweek and productivity expectations.</w:t>
      </w:r>
    </w:p>
    <w:p>
      <w:pPr>
        <w:numPr>
          <w:ilvl w:val="0"/>
          <w:numId w:val="1003"/>
        </w:numPr>
        <w:pStyle w:val="Compact"/>
      </w:pPr>
      <w:r>
        <w:rPr>
          <w:bCs/>
          <w:b/>
        </w:rPr>
        <w:t xml:space="preserve">Feedback Surveys:</w:t>
      </w:r>
      <w:r>
        <w:t xml:space="preserve"> </w:t>
      </w:r>
      <w:r>
        <w:t xml:space="preserve">Colleagues and clients will complete anonymous surveys evaluating the Graphic Designer's communication, teamwork, and professionalism.</w:t>
      </w:r>
    </w:p>
    <w:p>
      <w:pPr>
        <w:numPr>
          <w:ilvl w:val="0"/>
          <w:numId w:val="1003"/>
        </w:numPr>
        <w:pStyle w:val="Compact"/>
      </w:pPr>
      <w:r>
        <w:rPr>
          <w:bCs/>
          <w:b/>
        </w:rPr>
        <w:t xml:space="preserve">Compliance Check:</w:t>
      </w:r>
      <w:r>
        <w:t xml:space="preserve"> </w:t>
      </w:r>
      <w:r>
        <w:t xml:space="preserve">A review of all designs to ensure they meet Spanish legal requirements regarding accessibility, data protection (GDPR), and advertising standards.</w:t>
      </w:r>
    </w:p>
    <w:bookmarkEnd w:id="26"/>
    <w:bookmarkStart w:id="27" w:name="Xf2ff99b0eef6fcbe117f837fe1f088f459e1321"/>
    <w:p>
      <w:pPr>
        <w:pStyle w:val="Heading2"/>
      </w:pPr>
      <w:r>
        <w:t xml:space="preserve">5. Ethical Considerations and Legal Compliance</w:t>
      </w:r>
    </w:p>
    <w:p>
      <w:pPr>
        <w:pStyle w:val="FirstParagraph"/>
      </w:pPr>
      <w:r>
        <w:t xml:space="preserve">This Experiment Protocol adheres to the labor laws of Spain, including the Workers' Statute (Estatuto de los Trabajadores). The Graphic Designer will be treated as a temporary employee or intern, with all rights and protections guaranteed by law. This includes:</w:t>
      </w:r>
    </w:p>
    <w:p>
      <w:pPr>
        <w:numPr>
          <w:ilvl w:val="0"/>
          <w:numId w:val="1004"/>
        </w:numPr>
        <w:pStyle w:val="Compact"/>
      </w:pPr>
      <w:r>
        <w:t xml:space="preserve">Respect for maximum working hours and mandatory rest periods.</w:t>
      </w:r>
    </w:p>
    <w:p>
      <w:pPr>
        <w:numPr>
          <w:ilvl w:val="0"/>
          <w:numId w:val="1004"/>
        </w:numPr>
        <w:pStyle w:val="Compact"/>
      </w:pPr>
      <w:r>
        <w:t xml:space="preserve">Provision of a safe and inclusive work environment.</w:t>
      </w:r>
    </w:p>
    <w:p>
      <w:pPr>
        <w:numPr>
          <w:ilvl w:val="0"/>
          <w:numId w:val="1004"/>
        </w:numPr>
        <w:pStyle w:val="Compact"/>
      </w:pPr>
      <w:r>
        <w:t xml:space="preserve">Confidentiality of all personal and professional data collected during the experiment.</w:t>
      </w:r>
    </w:p>
    <w:p>
      <w:pPr>
        <w:numPr>
          <w:ilvl w:val="0"/>
          <w:numId w:val="1004"/>
        </w:numPr>
        <w:pStyle w:val="Compact"/>
      </w:pPr>
      <w:r>
        <w:t xml:space="preserve">Clear communication of the experimental nature of the role, ensuring informed consent from the participant.</w:t>
      </w:r>
    </w:p>
    <w:p>
      <w:pPr>
        <w:pStyle w:val="FirstParagraph"/>
      </w:pPr>
      <w:r>
        <w:t xml:space="preserve">Additionally, the protocol respects the cultural diversity of Spain Barcelona, ensuring that no task discriminates based on language, origin, or background.</w:t>
      </w:r>
    </w:p>
    <w:bookmarkEnd w:id="27"/>
    <w:bookmarkStart w:id="28" w:name="expected-outcomes"/>
    <w:p>
      <w:pPr>
        <w:pStyle w:val="Heading2"/>
      </w:pPr>
      <w:r>
        <w:t xml:space="preserve">6. Expected Outcomes</w:t>
      </w:r>
    </w:p>
    <w:p>
      <w:pPr>
        <w:pStyle w:val="FirstParagraph"/>
      </w:pPr>
      <w:r>
        <w:t xml:space="preserve">Upon completion of the experiment, we expect to generate a comprehensive report detailing the strengths and areas for improvement of the Graphic Designer within the Barcelona context. Key outcomes include:</w:t>
      </w:r>
    </w:p>
    <w:p>
      <w:pPr>
        <w:numPr>
          <w:ilvl w:val="0"/>
          <w:numId w:val="1005"/>
        </w:numPr>
        <w:pStyle w:val="Compact"/>
      </w:pPr>
      <w:r>
        <w:t xml:space="preserve">A validated framework for assessing design talent in Spain Barcelona.</w:t>
      </w:r>
    </w:p>
    <w:p>
      <w:pPr>
        <w:numPr>
          <w:ilvl w:val="0"/>
          <w:numId w:val="1005"/>
        </w:numPr>
        <w:pStyle w:val="Compact"/>
      </w:pPr>
      <w:r>
        <w:t xml:space="preserve">Insights into the specific skills required for success in the local creative industry.</w:t>
      </w:r>
    </w:p>
    <w:p>
      <w:pPr>
        <w:numPr>
          <w:ilvl w:val="0"/>
          <w:numId w:val="1005"/>
        </w:numPr>
        <w:pStyle w:val="Compact"/>
      </w:pPr>
      <w:r>
        <w:t xml:space="preserve">Recommendations for training and development programs tailored to international designers entering the Spanish market.</w:t>
      </w:r>
    </w:p>
    <w:bookmarkEnd w:id="28"/>
    <w:bookmarkStart w:id="29" w:name="conclusion"/>
    <w:p>
      <w:pPr>
        <w:pStyle w:val="Heading2"/>
      </w:pPr>
      <w:r>
        <w:t xml:space="preserve">7. Conclusion</w:t>
      </w:r>
    </w:p>
    <w:p>
      <w:pPr>
        <w:pStyle w:val="FirstParagraph"/>
      </w:pPr>
      <w:r>
        <w:t xml:space="preserve">This Experiment Protocol provides a structured approach to evaluating the capabilities of a Graphic Designer in the vibrant and demanding environment of Spain Barcelona. By focusing on technical skills, cultural adaptability, and professional conduct, the experiment aims to contribute valuable knowledge to the field of design recruitment and workforce development in the region.</w:t>
      </w:r>
    </w:p>
    <w:bookmarkEnd w:id="29"/>
    <w:p>
      <w:pPr>
        <w:pStyle w:val="BodyText"/>
      </w:pPr>
      <w:r>
        <w:t xml:space="preserve">Prepared by: Research and Development Department</w:t>
      </w:r>
    </w:p>
    <w:p>
      <w:pPr>
        <w:pStyle w:val="BodyText"/>
      </w:pPr>
      <w:r>
        <w:t xml:space="preserve">Approved by: Creative Director, Barcelona Office</w:t>
      </w:r>
    </w:p>
    <w:p>
      <w:pPr>
        <w:pStyle w:val="BodyText"/>
      </w:pPr>
      <w:r>
        <w:t xml:space="preserve">For internal use only. Confidential.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Spain Barcelona</dc:title>
  <dc:creator/>
  <dc:language>en</dc:language>
  <cp:keywords/>
  <dcterms:created xsi:type="dcterms:W3CDTF">2026-10-10T05:07:00Z</dcterms:created>
  <dcterms:modified xsi:type="dcterms:W3CDTF">2026-10-10T05:07:00Z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