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92b25e5fa9c970f59e1c9453e680a1efaffdf12"/>
    <w:p>
      <w:pPr>
        <w:pStyle w:val="Heading1"/>
      </w:pPr>
      <w:r>
        <w:t xml:space="preserve">Experiment Protocol: Graphic Designer Performance and Workflow Optimization in Sri Lanka Colombo</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Colombo, Sri Lanka</w:t>
      </w:r>
      <w:r>
        <w:br/>
      </w:r>
      <w:r>
        <w:rPr>
          <w:bCs/>
          <w:b/>
        </w:rPr>
        <w:t xml:space="preserve">Subject:</w:t>
      </w:r>
      <w:r>
        <w:t xml:space="preserve"> </w:t>
      </w:r>
      <w:r>
        <w:t xml:space="preserve">Graphic Designer Workflow Efficiency and Creative Output</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creative output, and workflow efficiency of Graphic Designers operating within the urban environment of Sri Lanka Colombo. Colombo, as the commercial capital of Sri Lanka, presents a unique ecosystem characterized by rapid digital transformation, a growing startup culture, and a blend of traditional and modern marketing demands. The Graphic Designer in this context must navigate specific local challenges, including intermittent power supply, variable internet connectivity, and a highly competitive freelance and agency market.</w:t>
      </w:r>
    </w:p>
    <w:p>
      <w:pPr>
        <w:pStyle w:val="BodyText"/>
      </w:pPr>
      <w:r>
        <w:t xml:space="preserve">The primary objective of this experiment is to determine how environmental factors in Colombo influence the productivity and quality of work produced by Graphic Designers. Furthermore, this protocol seeks to identify optimal tools and workflows that mitigate local infrastructural constraints while maximizing creative potential.</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average time required for a Graphic Designer in Colombo to complete standard branding tasks (logo design, social media assets, and print collateral) compared to global benchmarks.</w:t>
      </w:r>
    </w:p>
    <w:p>
      <w:pPr>
        <w:numPr>
          <w:ilvl w:val="0"/>
          <w:numId w:val="1001"/>
        </w:numPr>
        <w:pStyle w:val="Compact"/>
      </w:pPr>
      <w:r>
        <w:t xml:space="preserve">To evaluate the impact of Colombo-specific infrastructural issues (power outages, internet latency) on project turnaround times.</w:t>
      </w:r>
    </w:p>
    <w:p>
      <w:pPr>
        <w:numPr>
          <w:ilvl w:val="0"/>
          <w:numId w:val="1001"/>
        </w:numPr>
        <w:pStyle w:val="Compact"/>
      </w:pPr>
      <w:r>
        <w:t xml:space="preserve">To assess the effectiveness of cloud-based collaboration tools versus local file storage for Graphic Designers working with international clients from the Colombo region.</w:t>
      </w:r>
    </w:p>
    <w:p>
      <w:pPr>
        <w:numPr>
          <w:ilvl w:val="0"/>
          <w:numId w:val="1001"/>
        </w:numPr>
        <w:pStyle w:val="Compact"/>
      </w:pPr>
      <w:r>
        <w:t xml:space="preserve">To analyze the correlation between workspace environment (home office vs. co-working space in Colombo) and creative output quality.</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experiment will recruit 30 professional Graphic Designers based in Colombo, Sri Lanka. Participants must meet the following criteria:</w:t>
      </w:r>
    </w:p>
    <w:p>
      <w:pPr>
        <w:numPr>
          <w:ilvl w:val="0"/>
          <w:numId w:val="1002"/>
        </w:numPr>
        <w:pStyle w:val="Compact"/>
      </w:pPr>
      <w:r>
        <w:t xml:space="preserve">Minimum of 3 years of professional experience in graphic design.</w:t>
      </w:r>
    </w:p>
    <w:p>
      <w:pPr>
        <w:numPr>
          <w:ilvl w:val="0"/>
          <w:numId w:val="1002"/>
        </w:numPr>
        <w:pStyle w:val="Compact"/>
      </w:pPr>
      <w:r>
        <w:t xml:space="preserve">Currently residing and working within the Colombo metropolitan area.</w:t>
      </w:r>
    </w:p>
    <w:p>
      <w:pPr>
        <w:numPr>
          <w:ilvl w:val="0"/>
          <w:numId w:val="1002"/>
        </w:numPr>
        <w:pStyle w:val="Compact"/>
      </w:pPr>
      <w:r>
        <w:t xml:space="preserve">Proficient in industry-standard software (Adobe Creative Cloud, Figma, or equivalent).</w:t>
      </w:r>
    </w:p>
    <w:p>
      <w:pPr>
        <w:numPr>
          <w:ilvl w:val="0"/>
          <w:numId w:val="1002"/>
        </w:numPr>
        <w:pStyle w:val="Compact"/>
      </w:pPr>
      <w:r>
        <w:t xml:space="preserve">Willingness to log daily activities and submit work samples for analysis.</w:t>
      </w:r>
    </w:p>
    <w:bookmarkEnd w:id="23"/>
    <w:bookmarkStart w:id="24" w:name="experimental-design"/>
    <w:p>
      <w:pPr>
        <w:pStyle w:val="Heading3"/>
      </w:pPr>
      <w:r>
        <w:t xml:space="preserve">3.2 Experimental Design</w:t>
      </w:r>
    </w:p>
    <w:p>
      <w:pPr>
        <w:pStyle w:val="FirstParagraph"/>
      </w:pPr>
      <w:r>
        <w:t xml:space="preserve">The study will utilize a mixed-methods approach, combining quantitative time-tracking data with qualitative feedback. The experiment will run for a period of 8 weeks. Participants will be divided into two groups:</w:t>
      </w:r>
    </w:p>
    <w:p>
      <w:pPr>
        <w:numPr>
          <w:ilvl w:val="0"/>
          <w:numId w:val="1003"/>
        </w:numPr>
        <w:pStyle w:val="Compact"/>
      </w:pPr>
      <w:r>
        <w:rPr>
          <w:bCs/>
          <w:b/>
        </w:rPr>
        <w:t xml:space="preserve">Group A (Control):</w:t>
      </w:r>
      <w:r>
        <w:t xml:space="preserve"> </w:t>
      </w:r>
      <w:r>
        <w:t xml:space="preserve">Graphic Designers working in their usual environment with their standard tools and workflows.</w:t>
      </w:r>
    </w:p>
    <w:p>
      <w:pPr>
        <w:numPr>
          <w:ilvl w:val="0"/>
          <w:numId w:val="1003"/>
        </w:numPr>
        <w:pStyle w:val="Compact"/>
      </w:pPr>
      <w:r>
        <w:rPr>
          <w:bCs/>
          <w:b/>
        </w:rPr>
        <w:t xml:space="preserve">Group B (Intervention):</w:t>
      </w:r>
      <w:r>
        <w:t xml:space="preserve"> </w:t>
      </w:r>
      <w:r>
        <w:t xml:space="preserve">Graphic Designers provided with optimized hardware (UPS systems, high-speed backup internet) and mandated to use specific cloud-based collaboration protocols.</w:t>
      </w:r>
    </w:p>
    <w:bookmarkEnd w:id="24"/>
    <w:bookmarkStart w:id="25" w:name="tasks-and-deliverables"/>
    <w:p>
      <w:pPr>
        <w:pStyle w:val="Heading3"/>
      </w:pPr>
      <w:r>
        <w:t xml:space="preserve">3.3 Tasks and Deliverables</w:t>
      </w:r>
    </w:p>
    <w:p>
      <w:pPr>
        <w:pStyle w:val="FirstParagraph"/>
      </w:pPr>
      <w:r>
        <w:t xml:space="preserve">All participants will be assigned a standardized set of design tasks to ensure comparability. These tasks reflect common requirements in the Sri Lankan market:</w:t>
      </w:r>
    </w:p>
    <w:p>
      <w:pPr>
        <w:numPr>
          <w:ilvl w:val="0"/>
          <w:numId w:val="1004"/>
        </w:numPr>
        <w:pStyle w:val="Compact"/>
      </w:pPr>
      <w:r>
        <w:t xml:space="preserve">Creation of a brand identity package for a fictional Colombo-based tea export company.</w:t>
      </w:r>
    </w:p>
    <w:p>
      <w:pPr>
        <w:numPr>
          <w:ilvl w:val="0"/>
          <w:numId w:val="1004"/>
        </w:numPr>
        <w:pStyle w:val="Compact"/>
      </w:pPr>
      <w:r>
        <w:t xml:space="preserve">Design of a series of social media graphics for a local retail promotion.</w:t>
      </w:r>
    </w:p>
    <w:p>
      <w:pPr>
        <w:numPr>
          <w:ilvl w:val="0"/>
          <w:numId w:val="1004"/>
        </w:numPr>
        <w:pStyle w:val="Compact"/>
      </w:pPr>
      <w:r>
        <w:t xml:space="preserve">Development of a print-ready brochure for a tourism campaign highlighting Sri Lankan heritage.</w:t>
      </w:r>
    </w:p>
    <w:bookmarkEnd w:id="25"/>
    <w:bookmarkEnd w:id="26"/>
    <w:bookmarkStart w:id="27" w:name="data-collection-procedures"/>
    <w:p>
      <w:pPr>
        <w:pStyle w:val="Heading2"/>
      </w:pPr>
      <w:r>
        <w:t xml:space="preserve">4. Data Collection Procedures</w:t>
      </w:r>
    </w:p>
    <w:p>
      <w:pPr>
        <w:pStyle w:val="FirstParagraph"/>
      </w:pPr>
      <w:r>
        <w:t xml:space="preserve">Data will be collected through the following mechanisms:</w:t>
      </w:r>
    </w:p>
    <w:p>
      <w:pPr>
        <w:numPr>
          <w:ilvl w:val="0"/>
          <w:numId w:val="1005"/>
        </w:numPr>
        <w:pStyle w:val="Compact"/>
      </w:pPr>
      <w:r>
        <w:rPr>
          <w:bCs/>
          <w:b/>
        </w:rPr>
        <w:t xml:space="preserve">Time Tracking Software:</w:t>
      </w:r>
      <w:r>
        <w:t xml:space="preserve"> </w:t>
      </w:r>
      <w:r>
        <w:t xml:space="preserve">Participants will install approved time-tracking software to record active design time, idle time, and time spent on non-design tasks (e.g., waiting for internet connectivity).</w:t>
      </w:r>
    </w:p>
    <w:p>
      <w:pPr>
        <w:numPr>
          <w:ilvl w:val="0"/>
          <w:numId w:val="1005"/>
        </w:numPr>
        <w:pStyle w:val="Compact"/>
      </w:pPr>
      <w:r>
        <w:rPr>
          <w:bCs/>
          <w:b/>
        </w:rPr>
        <w:t xml:space="preserve">Infrastructure Logs:</w:t>
      </w:r>
      <w:r>
        <w:t xml:space="preserve"> </w:t>
      </w:r>
      <w:r>
        <w:t xml:space="preserve">Participants will maintain a daily log of power outages and internet disruptions experienced in their Colombo workspace.</w:t>
      </w:r>
    </w:p>
    <w:p>
      <w:pPr>
        <w:numPr>
          <w:ilvl w:val="0"/>
          <w:numId w:val="1005"/>
        </w:numPr>
        <w:pStyle w:val="Compact"/>
      </w:pPr>
      <w:r>
        <w:rPr>
          <w:bCs/>
          <w:b/>
        </w:rPr>
        <w:t xml:space="preserve">Quality Assessment:</w:t>
      </w:r>
      <w:r>
        <w:t xml:space="preserve"> </w:t>
      </w:r>
      <w:r>
        <w:t xml:space="preserve">A panel of three senior creative directors will evaluate the final deliverables based on creativity, technical execution, and adherence to brief.</w:t>
      </w:r>
    </w:p>
    <w:p>
      <w:pPr>
        <w:numPr>
          <w:ilvl w:val="0"/>
          <w:numId w:val="1005"/>
        </w:numPr>
        <w:pStyle w:val="Compact"/>
      </w:pPr>
      <w:r>
        <w:rPr>
          <w:bCs/>
          <w:b/>
        </w:rPr>
        <w:t xml:space="preserve">Surveys:</w:t>
      </w:r>
      <w:r>
        <w:t xml:space="preserve"> </w:t>
      </w:r>
      <w:r>
        <w:t xml:space="preserve">Weekly surveys will be administered to gauge participant stress levels, satisfaction, and perceived productivity.</w:t>
      </w:r>
    </w:p>
    <w:bookmarkEnd w:id="27"/>
    <w:bookmarkStart w:id="28" w:name="ethical-considerations"/>
    <w:p>
      <w:pPr>
        <w:pStyle w:val="Heading2"/>
      </w:pPr>
      <w:r>
        <w:t xml:space="preserve">5. Ethical Considerations</w:t>
      </w:r>
    </w:p>
    <w:p>
      <w:pPr>
        <w:pStyle w:val="FirstParagraph"/>
      </w:pPr>
      <w:r>
        <w:t xml:space="preserve">This experiment adheres to ethical standards for research involving human subjects. All Graphic Designers participating in the study will provide informed consent. Their personal data and design work will be kept confidential and used solely for the purposes of this research. Participants have the right to withdraw from the experiment at any time without penalty. Compensation will be provided to all participants for their time and effort, reflecting the local economic context of Sri Lanka Colombo.</w:t>
      </w:r>
    </w:p>
    <w:bookmarkEnd w:id="28"/>
    <w:bookmarkStart w:id="29" w:name="expected-outcomes-and-significance"/>
    <w:p>
      <w:pPr>
        <w:pStyle w:val="Heading2"/>
      </w:pPr>
      <w:r>
        <w:t xml:space="preserve">6. Expected Outcomes and Significance</w:t>
      </w:r>
    </w:p>
    <w:p>
      <w:pPr>
        <w:pStyle w:val="FirstParagraph"/>
      </w:pPr>
      <w:r>
        <w:t xml:space="preserve">The findings from this Experiment Protocol are expected to provide valuable insights into the operational realities of Graphic Designers in Sri Lanka Colombo. By identifying the specific bottlenecks caused by local infrastructure, stakeholders can develop targeted solutions to enhance productivity. The results will also contribute to a broader understanding of how emerging markets adapt global design practices to local conditions. Ultimately, this research aims to support the professional development of Graphic Designers in Colombo and improve the competitiveness of the local creative industry on the global stage.</w:t>
      </w:r>
    </w:p>
    <w:bookmarkEnd w:id="29"/>
    <w:bookmarkStart w:id="30" w:name="conclusion"/>
    <w:p>
      <w:pPr>
        <w:pStyle w:val="Heading2"/>
      </w:pPr>
      <w:r>
        <w:t xml:space="preserve">7. Conclusion</w:t>
      </w:r>
    </w:p>
    <w:p>
      <w:pPr>
        <w:pStyle w:val="FirstParagraph"/>
      </w:pPr>
      <w:r>
        <w:t xml:space="preserve">This Experiment Protocol provides a structured framework for investigating the performance of Graphic Designers in the unique context of Sri Lanka Colombo. By rigorously applying the methodologies outlined above, we aim to generate actionable data that benefits both individual designers and the broader creative ecosystem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Performance in Sri Lanka Colombo</dc:title>
  <dc:creator/>
  <dc:language>en</dc:language>
  <cp:keywords/>
  <dcterms:created xsi:type="dcterms:W3CDTF">2026-10-10T02:19:41Z</dcterms:created>
  <dcterms:modified xsi:type="dcterms:W3CDTF">2026-10-10T02:19:41Z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