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Thailand</w:t>
      </w:r>
      <w:r>
        <w:t xml:space="preserve"> </w:t>
      </w:r>
      <w:r>
        <w:t xml:space="preserve">Bangkok</w:t>
      </w:r>
    </w:p>
    <w:bookmarkStart w:id="32" w:name="Xef4f5aebf6bb3bdd475338e5500df6ddc03c285"/>
    <w:p>
      <w:pPr>
        <w:pStyle w:val="Heading1"/>
      </w:pPr>
      <w:r>
        <w:t xml:space="preserve">Experiment Protocol: Graphic Designer Performance and Cultural Adaptation</w:t>
      </w:r>
    </w:p>
    <w:p>
      <w:pPr>
        <w:pStyle w:val="FirstParagraph"/>
      </w:pPr>
      <w:r>
        <w:rPr>
          <w:bCs/>
          <w:b/>
        </w:rPr>
        <w:t xml:space="preserve">Project Title:</w:t>
      </w:r>
      <w:r>
        <w:t xml:space="preserve"> </w:t>
      </w:r>
      <w:r>
        <w:t xml:space="preserve">Comparative Analysis of Graphic Designer Output in Thailand Bangkok</w:t>
      </w:r>
    </w:p>
    <w:p>
      <w:pPr>
        <w:pStyle w:val="BodyText"/>
      </w:pPr>
      <w:r>
        <w:rPr>
          <w:bCs/>
          <w:b/>
        </w:rPr>
        <w:t xml:space="preserve">Location:</w:t>
      </w:r>
      <w:r>
        <w:t xml:space="preserve"> </w:t>
      </w:r>
      <w:r>
        <w:t xml:space="preserve">Bangkok, Thailand</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creative output, and cultural adaptability of a Graphic Designer operating within the specific context of Thailand Bangkok. Bangkok is a unique hub where traditional Thai aesthetics intersect with rapid modernization and global digital trends. This experiment aims to determine how effectively a Graphic Designer can navigate these dualities to produce compelling visual communications.</w:t>
      </w:r>
    </w:p>
    <w:p>
      <w:pPr>
        <w:pStyle w:val="BodyText"/>
      </w:pPr>
      <w:r>
        <w:t xml:space="preserve">The study focuses on the Graphic Designer's ability to interpret local cultural nuances, adhere to regional design standards, and meet the high-paced demands of the Bangkok creative industry. By isolating specific variables related to the Thailand Bangkok environment, we can derive actionable insights into the workflow and efficacy of design professionals in this region.</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technical proficiency of the Graphic Designer using standard industry tools (Adobe Creative Cloud, Figma) within the Thailand Bangkok market.</w:t>
      </w:r>
    </w:p>
    <w:p>
      <w:pPr>
        <w:numPr>
          <w:ilvl w:val="0"/>
          <w:numId w:val="1001"/>
        </w:numPr>
        <w:pStyle w:val="Compact"/>
      </w:pPr>
      <w:r>
        <w:t xml:space="preserve">To assess the Graphic Designer's understanding of Thai cultural symbols, color psychology, and typography specific to the Thailand Bangkok demographic.</w:t>
      </w:r>
    </w:p>
    <w:p>
      <w:pPr>
        <w:numPr>
          <w:ilvl w:val="0"/>
          <w:numId w:val="1001"/>
        </w:numPr>
        <w:pStyle w:val="Compact"/>
      </w:pPr>
      <w:r>
        <w:t xml:space="preserve">To measure the efficiency of the design process under the specific working conditions and time zones prevalent in Thailand Bangkok.</w:t>
      </w:r>
    </w:p>
    <w:p>
      <w:pPr>
        <w:numPr>
          <w:ilvl w:val="0"/>
          <w:numId w:val="1001"/>
        </w:numPr>
        <w:pStyle w:val="Compact"/>
      </w:pPr>
      <w:r>
        <w:t xml:space="preserve">To analyze the reception of design outputs by a local focus group in Thailand Bangkok.</w:t>
      </w:r>
    </w:p>
    <w:bookmarkEnd w:id="21"/>
    <w:bookmarkStart w:id="24"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The subject of this experiment is a qualified Graphic Designer. The candidate must possess at least three years of experience. Ideally, the Graphic Designer should have prior exposure to Southeast Asian markets, though this is not a strict requirement to test adaptability. The experiment will be conducted in a controlled studio environment located in a central district of Thailand Bangkok, such as Sukhumvit or Silom, to simulate a realistic professional setting.</w:t>
      </w:r>
    </w:p>
    <w:bookmarkEnd w:id="22"/>
    <w:bookmarkStart w:id="23" w:name="experimental-design"/>
    <w:p>
      <w:pPr>
        <w:pStyle w:val="Heading3"/>
      </w:pPr>
      <w:r>
        <w:t xml:space="preserve">3.2. Experimental Design</w:t>
      </w:r>
    </w:p>
    <w:p>
      <w:pPr>
        <w:pStyle w:val="FirstParagraph"/>
      </w:pPr>
      <w:r>
        <w:t xml:space="preserve">The experiment will utilize a mixed-methods approach, combining quantitative metrics (time-to-completion, error rates) with qualitative assessments (creative quality, cultural relevance). The Graphic Designer will be tasked with three distinct projects, each representing a common requirement in the Thailand Bangkok business landscape:</w:t>
      </w:r>
    </w:p>
    <w:p>
      <w:pPr>
        <w:numPr>
          <w:ilvl w:val="0"/>
          <w:numId w:val="1002"/>
        </w:numPr>
        <w:pStyle w:val="Compact"/>
      </w:pPr>
      <w:r>
        <w:rPr>
          <w:bCs/>
          <w:b/>
        </w:rPr>
        <w:t xml:space="preserve">Project A: Traditional Branding.</w:t>
      </w:r>
      <w:r>
        <w:t xml:space="preserve"> </w:t>
      </w:r>
      <w:r>
        <w:t xml:space="preserve">Create a logo and brand identity for a heritage Thai restaurant in Thailand Bangkok. This tests the ability to integrate traditional motifs without resorting to clichés.</w:t>
      </w:r>
    </w:p>
    <w:p>
      <w:pPr>
        <w:numPr>
          <w:ilvl w:val="0"/>
          <w:numId w:val="1002"/>
        </w:numPr>
        <w:pStyle w:val="Compact"/>
      </w:pPr>
      <w:r>
        <w:rPr>
          <w:bCs/>
          <w:b/>
        </w:rPr>
        <w:t xml:space="preserve">Project B: Digital Marketing.</w:t>
      </w:r>
      <w:r>
        <w:t xml:space="preserve"> </w:t>
      </w:r>
      <w:r>
        <w:t xml:space="preserve">Design a series of social media assets for a tech startup based in Thailand Bangkok. This tests modern UI/UX sensibilities and alignment with global trends.</w:t>
      </w:r>
    </w:p>
    <w:p>
      <w:pPr>
        <w:numPr>
          <w:ilvl w:val="0"/>
          <w:numId w:val="1002"/>
        </w:numPr>
        <w:pStyle w:val="Compact"/>
      </w:pPr>
      <w:r>
        <w:rPr>
          <w:bCs/>
          <w:b/>
        </w:rPr>
        <w:t xml:space="preserve">Project C: Bilingual Typography.</w:t>
      </w:r>
      <w:r>
        <w:t xml:space="preserve"> </w:t>
      </w:r>
      <w:r>
        <w:t xml:space="preserve">Develop a poster layout that harmoniously integrates English and Thai scripts. This is critical for the multilingual environment of Thailand Bangkok.</w:t>
      </w:r>
    </w:p>
    <w:bookmarkEnd w:id="23"/>
    <w:bookmarkEnd w:id="24"/>
    <w:bookmarkStart w:id="28" w:name="procedure"/>
    <w:p>
      <w:pPr>
        <w:pStyle w:val="Heading2"/>
      </w:pPr>
      <w:r>
        <w:t xml:space="preserve">4. Procedure</w:t>
      </w:r>
    </w:p>
    <w:bookmarkStart w:id="25" w:name="preparation-phase"/>
    <w:p>
      <w:pPr>
        <w:pStyle w:val="Heading3"/>
      </w:pPr>
      <w:r>
        <w:t xml:space="preserve">4.1. Preparation Phase</w:t>
      </w:r>
    </w:p>
    <w:p>
      <w:pPr>
        <w:pStyle w:val="FirstParagraph"/>
      </w:pPr>
      <w:r>
        <w:t xml:space="preserve">Upon arrival at the facility in Thailand Bangkok, the Graphic Designer will be provided with a standardized workstation. All software licenses will be verified. The Graphic Designer will receive a brief detailing the objectives of the three projects. No prior research materials will be provided; the Graphic Designer must utilize their own resources to understand the specific context of Thailand Bangkok.</w:t>
      </w:r>
    </w:p>
    <w:bookmarkEnd w:id="25"/>
    <w:bookmarkStart w:id="26" w:name="execution-phase"/>
    <w:p>
      <w:pPr>
        <w:pStyle w:val="Heading3"/>
      </w:pPr>
      <w:r>
        <w:t xml:space="preserve">4.2. Execution Phase</w:t>
      </w:r>
    </w:p>
    <w:p>
      <w:pPr>
        <w:pStyle w:val="FirstParagraph"/>
      </w:pPr>
      <w:r>
        <w:t xml:space="preserve">The Graphic Designer will have a total of 40 hours to complete the three projects. Time tracking software will be installed to monitor active work time. The Graphic Designer is expected to manage their own schedule, reflecting the autonomy often required in the Thailand Bangkok freelance and agency sectors.</w:t>
      </w:r>
    </w:p>
    <w:p>
      <w:pPr>
        <w:pStyle w:val="BodyText"/>
      </w:pPr>
      <w:r>
        <w:t xml:space="preserve">During the execution phase, researchers will observe the Graphic Designer's workflow. Specific attention will be paid to how the Graphic Designer sources imagery and references. Does the Graphic Designer rely on generic stock photos, or do they seek authentic representations of Thailand Bangkok life?</w:t>
      </w:r>
    </w:p>
    <w:bookmarkEnd w:id="26"/>
    <w:bookmarkStart w:id="27" w:name="evaluation-phase"/>
    <w:p>
      <w:pPr>
        <w:pStyle w:val="Heading3"/>
      </w:pPr>
      <w:r>
        <w:t xml:space="preserve">4.3. Evaluation Phase</w:t>
      </w:r>
    </w:p>
    <w:p>
      <w:pPr>
        <w:pStyle w:val="FirstParagraph"/>
      </w:pPr>
      <w:r>
        <w:t xml:space="preserve">Once the deliverables are submitted, they will undergo a two-tier evaluation process:</w:t>
      </w:r>
    </w:p>
    <w:p>
      <w:pPr>
        <w:numPr>
          <w:ilvl w:val="0"/>
          <w:numId w:val="1003"/>
        </w:numPr>
        <w:pStyle w:val="Compact"/>
      </w:pPr>
      <w:r>
        <w:rPr>
          <w:bCs/>
          <w:b/>
        </w:rPr>
        <w:t xml:space="preserve">Expert Review:</w:t>
      </w:r>
      <w:r>
        <w:t xml:space="preserve"> </w:t>
      </w:r>
      <w:r>
        <w:t xml:space="preserve">A panel of senior art directors based in Thailand Bangkok will score the designs on technical execution, creativity, and brand alignment.</w:t>
      </w:r>
    </w:p>
    <w:p>
      <w:pPr>
        <w:numPr>
          <w:ilvl w:val="0"/>
          <w:numId w:val="1003"/>
        </w:numPr>
        <w:pStyle w:val="Compact"/>
      </w:pPr>
      <w:r>
        <w:rPr>
          <w:bCs/>
          <w:b/>
        </w:rPr>
        <w:t xml:space="preserve">Focus Group:</w:t>
      </w:r>
      <w:r>
        <w:t xml:space="preserve"> </w:t>
      </w:r>
      <w:r>
        <w:t xml:space="preserve">A group of 20 consumers from Thailand Bangkok will review the designs. They will provide feedback on cultural appropriateness and emotional resonance. This is crucial to ensure the Graphic Designer's work resonates with the local audience in Thailand Bangkok.</w:t>
      </w:r>
    </w:p>
    <w:bookmarkEnd w:id="27"/>
    <w:bookmarkEnd w:id="28"/>
    <w:bookmarkStart w:id="29" w:name="data-collection-and-metrics"/>
    <w:p>
      <w:pPr>
        <w:pStyle w:val="Heading2"/>
      </w:pPr>
      <w:r>
        <w:t xml:space="preserve">5. Data Collection and Metrics</w:t>
      </w:r>
    </w:p>
    <w:p>
      <w:pPr>
        <w:pStyle w:val="FirstParagraph"/>
      </w:pPr>
      <w:r>
        <w:t xml:space="preserve">Data will be collected using the following metrics: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Metric</w:t>
            </w:r>
          </w:p>
        </w:tc>
        <w:tc>
          <w:tcPr/>
          <w:p>
            <w:pPr>
              <w:pStyle w:val="Compact"/>
              <w:jc w:val="left"/>
            </w:pPr>
            <w:r>
              <w:t xml:space="preserve">Description</w:t>
            </w:r>
          </w:p>
        </w:tc>
      </w:tr>
      <w:tr>
        <w:tc>
          <w:tcPr/>
          <w:p>
            <w:pPr>
              <w:pStyle w:val="Compact"/>
              <w:jc w:val="left"/>
            </w:pPr>
            <w:r>
              <w:t xml:space="preserve">Time Efficiency</w:t>
            </w:r>
          </w:p>
        </w:tc>
        <w:tc>
          <w:tcPr/>
          <w:p>
            <w:pPr>
              <w:pStyle w:val="Compact"/>
              <w:jc w:val="left"/>
            </w:pPr>
            <w:r>
              <w:t xml:space="preserve">Total hours spent vs. allocated hours.</w:t>
            </w:r>
          </w:p>
        </w:tc>
      </w:tr>
      <w:tr>
        <w:tc>
          <w:tcPr/>
          <w:p>
            <w:pPr>
              <w:pStyle w:val="Compact"/>
              <w:jc w:val="left"/>
            </w:pPr>
            <w:r>
              <w:t xml:space="preserve">Cultural Accuracy Score</w:t>
            </w:r>
          </w:p>
        </w:tc>
        <w:tc>
          <w:tcPr/>
          <w:p>
            <w:pPr>
              <w:pStyle w:val="Compact"/>
              <w:jc w:val="left"/>
            </w:pPr>
            <w:r>
              <w:t xml:space="preserve">Rating from 1-10 by the Thailand Bangkok expert panel on cultural sensitivity.</w:t>
            </w:r>
          </w:p>
        </w:tc>
      </w:tr>
      <w:tr>
        <w:tc>
          <w:tcPr/>
          <w:p>
            <w:pPr>
              <w:pStyle w:val="Compact"/>
              <w:jc w:val="left"/>
            </w:pPr>
            <w:r>
              <w:t xml:space="preserve">Visual Appeal</w:t>
            </w:r>
          </w:p>
        </w:tc>
        <w:tc>
          <w:tcPr/>
          <w:p>
            <w:pPr>
              <w:pStyle w:val="Compact"/>
              <w:jc w:val="left"/>
            </w:pPr>
            <w:r>
              <w:t xml:space="preserve">Average rating from the Thailand Bangkok focus group.</w:t>
            </w:r>
          </w:p>
        </w:tc>
      </w:tr>
      <w:tr>
        <w:tc>
          <w:tcPr/>
          <w:p>
            <w:pPr>
              <w:pStyle w:val="Compact"/>
              <w:jc w:val="left"/>
            </w:pPr>
            <w:r>
              <w:t xml:space="preserve">Technical Proficiency</w:t>
            </w:r>
          </w:p>
        </w:tc>
        <w:tc>
          <w:tcPr/>
          <w:p>
            <w:pPr>
              <w:pStyle w:val="Compact"/>
              <w:jc w:val="left"/>
            </w:pPr>
            <w:r>
              <w:t xml:space="preserve">Assessment of file organization, layer management, and print-ready specifications.</w:t>
            </w:r>
          </w:p>
        </w:tc>
      </w:tr>
    </w:tbl>
    <w:bookmarkEnd w:id="29"/>
    <w:bookmarkStart w:id="30" w:name="ethical-considerations"/>
    <w:p>
      <w:pPr>
        <w:pStyle w:val="Heading2"/>
      </w:pPr>
      <w:r>
        <w:t xml:space="preserve">6. Ethical Considerations</w:t>
      </w:r>
    </w:p>
    <w:p>
      <w:pPr>
        <w:pStyle w:val="FirstParagraph"/>
      </w:pPr>
      <w:r>
        <w:t xml:space="preserve">This Experiment Protocol adheres to ethical standards regarding intellectual property and participant welfare. All designs created by the Graphic Designer during this experiment in Thailand Bangkok will remain the property of the research organization unless otherwise agreed upon. The Graphic Designer will be compensated fairly according to the prevailing market rates in Thailand Bangkok. Informed consent will be obtained prior to the commencement of the experiment.</w:t>
      </w:r>
    </w:p>
    <w:bookmarkEnd w:id="30"/>
    <w:bookmarkStart w:id="31" w:name="conclusion"/>
    <w:p>
      <w:pPr>
        <w:pStyle w:val="Heading2"/>
      </w:pPr>
      <w:r>
        <w:t xml:space="preserve">7. Conclusion</w:t>
      </w:r>
    </w:p>
    <w:p>
      <w:pPr>
        <w:pStyle w:val="FirstParagraph"/>
      </w:pPr>
      <w:r>
        <w:t xml:space="preserve">This protocol provides a rigorous framework for evaluating a Graphic Designer within the unique ecosystem of Thailand Bangkok. By focusing on cultural adaptation, technical skill, and local market reception, this experiment will yield valuable data on what constitutes effective graphic design in this specific geographic and cultural context. The results will help define best practices for hiring and training Graphic Designers for projects targeted at the Thailand Bangkok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Performance in Thailand Bangkok</dc:title>
  <dc:creator/>
  <dc:language>en</dc:language>
  <cp:keywords/>
  <dcterms:created xsi:type="dcterms:W3CDTF">2026-10-10T06:58:29Z</dcterms:created>
  <dcterms:modified xsi:type="dcterms:W3CDTF">2026-10-10T06:58:29Z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