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0" w:name="X7a8751e89b557af80c5515f891fd4b34bc78510"/>
    <w:p>
      <w:pPr>
        <w:pStyle w:val="Heading1"/>
      </w:pPr>
      <w:r>
        <w:t xml:space="preserve">Experiment Protocol: Graphic Designer Performance in Turkey Ankara</w:t>
      </w:r>
    </w:p>
    <w:p>
      <w:pPr>
        <w:pStyle w:val="FirstParagraph"/>
      </w:pPr>
      <w:r>
        <w:rPr>
          <w:bCs/>
          <w:b/>
        </w:rPr>
        <w:t xml:space="preserve">Document ID:</w:t>
      </w:r>
      <w:r>
        <w:t xml:space="preserve"> </w:t>
      </w:r>
      <w:r>
        <w:t xml:space="preserve">EXP-ANK-GD-2024-001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Ankara, Turkey</w:t>
      </w:r>
    </w:p>
    <w:p>
      <w:pPr>
        <w:pStyle w:val="BodyText"/>
      </w:pPr>
      <w:r>
        <w:rPr>
          <w:bCs/>
          <w:b/>
        </w:rPr>
        <w:t xml:space="preserve">Subject:</w:t>
      </w:r>
      <w:r>
        <w:t xml:space="preserve"> </w:t>
      </w:r>
      <w:r>
        <w:t xml:space="preserve">Graphic Designer</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efficiency, and creative output of a Graphic Designer operating within the specific cultural and professional context of Turkey Ankara. Ankara, as the capital of Turkey, presents a unique environment characterized by a blend of governmental institutions, educational centers, and a growing startup ecosystem. This experiment aims to determine how local market dynamics, cultural nuances, and technological infrastructure in Ankara influence the workflow and deliverables of a Graphic Designer.</w:t>
      </w:r>
    </w:p>
    <w:p>
      <w:pPr>
        <w:pStyle w:val="BodyText"/>
      </w:pPr>
      <w:r>
        <w:t xml:space="preserve">The study focuses on the Graphic Designer's ability to adapt visual communication strategies to the Turkish market while maintaining international design standards. By conducting this experiment in Ankara, we seek to understand the intersection of local aesthetic preferences and global design trends.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productivity of a Graphic Designer in Ankara under standard working conditions.</w:t>
      </w:r>
    </w:p>
    <w:p>
      <w:pPr>
        <w:numPr>
          <w:ilvl w:val="0"/>
          <w:numId w:val="1001"/>
        </w:numPr>
        <w:pStyle w:val="Compact"/>
      </w:pPr>
      <w:r>
        <w:t xml:space="preserve">To evaluate the cultural relevance of design outputs created for Turkish audiences.</w:t>
      </w:r>
    </w:p>
    <w:p>
      <w:pPr>
        <w:numPr>
          <w:ilvl w:val="0"/>
          <w:numId w:val="1001"/>
        </w:numPr>
        <w:pStyle w:val="Compact"/>
      </w:pPr>
      <w:r>
        <w:t xml:space="preserve">To measure the impact of Ankara's specific business environment on project timelines and creative decision-making.</w:t>
      </w:r>
    </w:p>
    <w:p>
      <w:pPr>
        <w:numPr>
          <w:ilvl w:val="0"/>
          <w:numId w:val="1001"/>
        </w:numPr>
        <w:pStyle w:val="Compact"/>
      </w:pPr>
      <w:r>
        <w:t xml:space="preserve">To identify challenges faced by Graphic Designers in Turkey Ankara regarding software access, client communication, and regulatory compliance.</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single Graphic Designer or a small team of Graphic Designers based in Ankara, Turkey. Participants must have at least three years of professional experience in the field. They should be proficient in industry-standard software such as Adobe Creative Suite and have a strong understanding of Turkish typography and color symbolism.</w:t>
      </w:r>
    </w:p>
    <w:bookmarkEnd w:id="23"/>
    <w:bookmarkStart w:id="24" w:name="environment"/>
    <w:p>
      <w:pPr>
        <w:pStyle w:val="Heading3"/>
      </w:pPr>
      <w:r>
        <w:t xml:space="preserve">3.2 Environment</w:t>
      </w:r>
    </w:p>
    <w:p>
      <w:pPr>
        <w:pStyle w:val="FirstParagraph"/>
      </w:pPr>
      <w:r>
        <w:t xml:space="preserve">The experiment will take place in a controlled office environment located in a central district of Ankara, such as Çankaya or Kızılay. This location was chosen to reflect the typical workspace of a professional Graphic Designer in Turkey Ankara. The workspace will be equipped with high-performance computers, dual monitors, and reliable internet connectivity to simulate optimal working conditions.</w:t>
      </w:r>
    </w:p>
    <w:bookmarkEnd w:id="24"/>
    <w:bookmarkStart w:id="25" w:name="procedure"/>
    <w:p>
      <w:pPr>
        <w:pStyle w:val="Heading3"/>
      </w:pPr>
      <w:r>
        <w:t xml:space="preserve">3.3 Procedure</w:t>
      </w:r>
    </w:p>
    <w:p>
      <w:pPr>
        <w:pStyle w:val="FirstParagraph"/>
      </w:pPr>
      <w:r>
        <w:t xml:space="preserve">The experiment will be conducted over a period of four weeks. During this time, the Graphic Designer will be assigned a series of tasks that reflect real-world scenarios encountered in the Turkish market. These tasks include:</w:t>
      </w:r>
    </w:p>
    <w:p>
      <w:pPr>
        <w:numPr>
          <w:ilvl w:val="0"/>
          <w:numId w:val="1002"/>
        </w:numPr>
        <w:pStyle w:val="Compact"/>
      </w:pPr>
      <w:r>
        <w:t xml:space="preserve">Creating branding materials for a local Ankara-based startup.</w:t>
      </w:r>
    </w:p>
    <w:p>
      <w:pPr>
        <w:numPr>
          <w:ilvl w:val="0"/>
          <w:numId w:val="1002"/>
        </w:numPr>
        <w:pStyle w:val="Compact"/>
      </w:pPr>
      <w:r>
        <w:t xml:space="preserve">Designing promotional graphics for a cultural event in Turkey.</w:t>
      </w:r>
    </w:p>
    <w:p>
      <w:pPr>
        <w:numPr>
          <w:ilvl w:val="0"/>
          <w:numId w:val="1002"/>
        </w:numPr>
        <w:pStyle w:val="Compact"/>
      </w:pPr>
      <w:r>
        <w:t xml:space="preserve">Developing user interface elements for a mobile application targeting Turkish users.</w:t>
      </w:r>
    </w:p>
    <w:p>
      <w:pPr>
        <w:pStyle w:val="FirstParagraph"/>
      </w:pPr>
      <w:r>
        <w:t xml:space="preserve">Each task will have specific deadlines and requirements to test the Graphic Designer's time management and adaptability. The experiment will also include simulated client feedback sessions to evaluate the designer's responsiveness and ability to incorporate changes.</w:t>
      </w:r>
    </w:p>
    <w:bookmarkEnd w:id="25"/>
    <w:bookmarkEnd w:id="26"/>
    <w:bookmarkStart w:id="27" w:name="data-collection"/>
    <w:p>
      <w:pPr>
        <w:pStyle w:val="Heading2"/>
      </w:pPr>
      <w:r>
        <w:t xml:space="preserve">4. Data Collection</w:t>
      </w:r>
    </w:p>
    <w:p>
      <w:pPr>
        <w:pStyle w:val="FirstParagraph"/>
      </w:pPr>
      <w:r>
        <w:t xml:space="preserve">Data will be collected through multiple methods to ensure a comprehensive analysis of the Graphic Designer's performance in Turkey Ankara. The following metrics will be tracked:</w:t>
      </w:r>
    </w:p>
    <w:p>
      <w:pPr>
        <w:numPr>
          <w:ilvl w:val="0"/>
          <w:numId w:val="1003"/>
        </w:numPr>
        <w:pStyle w:val="Compact"/>
      </w:pPr>
      <w:r>
        <w:rPr>
          <w:bCs/>
          <w:b/>
        </w:rPr>
        <w:t xml:space="preserve">Time Tracking:</w:t>
      </w:r>
      <w:r>
        <w:t xml:space="preserve"> </w:t>
      </w:r>
      <w:r>
        <w:t xml:space="preserve">The amount of time spent on each task will be recorded using time-tracking software.</w:t>
      </w:r>
    </w:p>
    <w:p>
      <w:pPr>
        <w:numPr>
          <w:ilvl w:val="0"/>
          <w:numId w:val="1003"/>
        </w:numPr>
        <w:pStyle w:val="Compact"/>
      </w:pPr>
      <w:r>
        <w:rPr>
          <w:bCs/>
          <w:b/>
        </w:rPr>
        <w:t xml:space="preserve">Quality Assessment:</w:t>
      </w:r>
      <w:r>
        <w:t xml:space="preserve"> </w:t>
      </w:r>
      <w:r>
        <w:t xml:space="preserve">Design outputs will be evaluated by a panel of experts based on creativity, technical proficiency, and cultural appropriateness.</w:t>
      </w:r>
    </w:p>
    <w:p>
      <w:pPr>
        <w:numPr>
          <w:ilvl w:val="0"/>
          <w:numId w:val="1003"/>
        </w:numPr>
        <w:pStyle w:val="Compact"/>
      </w:pPr>
      <w:r>
        <w:rPr>
          <w:bCs/>
          <w:b/>
        </w:rPr>
        <w:t xml:space="preserve">Client Satisfaction:</w:t>
      </w:r>
      <w:r>
        <w:t xml:space="preserve"> </w:t>
      </w:r>
      <w:r>
        <w:t xml:space="preserve">Feedback from simulated clients will be collected to gauge satisfaction with the design process and final deliverables.</w:t>
      </w:r>
    </w:p>
    <w:p>
      <w:pPr>
        <w:numPr>
          <w:ilvl w:val="0"/>
          <w:numId w:val="1003"/>
        </w:numPr>
        <w:pStyle w:val="Compact"/>
      </w:pPr>
      <w:r>
        <w:rPr>
          <w:bCs/>
          <w:b/>
        </w:rPr>
        <w:t xml:space="preserve">Resource Utilization:</w:t>
      </w:r>
      <w:r>
        <w:t xml:space="preserve"> </w:t>
      </w:r>
      <w:r>
        <w:t xml:space="preserve">The usage of design tools, stock assets, and other resources will be monitored to assess efficiency.</w:t>
      </w:r>
    </w:p>
    <w:bookmarkEnd w:id="27"/>
    <w:bookmarkStart w:id="28" w:name="ethical-considerations"/>
    <w:p>
      <w:pPr>
        <w:pStyle w:val="Heading2"/>
      </w:pPr>
      <w:r>
        <w:t xml:space="preserve">5. Ethical Considerations</w:t>
      </w:r>
    </w:p>
    <w:p>
      <w:pPr>
        <w:pStyle w:val="FirstParagraph"/>
      </w:pPr>
      <w:r>
        <w:t xml:space="preserve">This Experiment Protocol adheres to ethical guidelines for research involving human subjects. Participants will provide informed consent before joining the study. Their personal data and design work will be kept confidential and used solely for the purposes of this experiment. The experiment will comply with relevant labor laws and regulations in Turkey Ankara to ensure fair treatment of the Graphic Designer.</w:t>
      </w:r>
    </w:p>
    <w:bookmarkEnd w:id="28"/>
    <w:bookmarkStart w:id="29" w:name="expected-outcomes"/>
    <w:p>
      <w:pPr>
        <w:pStyle w:val="Heading2"/>
      </w:pPr>
      <w:r>
        <w:t xml:space="preserve">6. Expected Outcomes</w:t>
      </w:r>
    </w:p>
    <w:p>
      <w:pPr>
        <w:pStyle w:val="FirstParagraph"/>
      </w:pPr>
      <w:r>
        <w:t xml:space="preserve">The expected outcomes of this experiment include a detailed report on the performance metrics of a Graphic Designer in Turkey Ankara. We anticipate identifying key factors that contribute to success in this specific market, such as cultural awareness, language skills, and familiarity with local design trends. The findings will provide valuable insights for businesses looking to hire or collaborate with Graphic Designers in Ankara.</w:t>
      </w:r>
    </w:p>
    <w:bookmarkEnd w:id="29"/>
    <w:bookmarkStart w:id="30" w:name="conclusion"/>
    <w:p>
      <w:pPr>
        <w:pStyle w:val="Heading2"/>
      </w:pPr>
      <w:r>
        <w:t xml:space="preserve">7. Conclusion</w:t>
      </w:r>
    </w:p>
    <w:p>
      <w:pPr>
        <w:pStyle w:val="FirstParagraph"/>
      </w:pPr>
      <w:r>
        <w:t xml:space="preserve">This Experiment Protocol provides a structured approach to evaluating the capabilities of a Graphic Designer within the unique context of Turkey Ankara. By focusing on both quantitative and qualitative measures, the study aims to offer a holistic view of the challenges and opportunities faced by design professionals in this region. The results will contribute to a better understanding of how local factors influence creative work and can inform future hiring and training practices in the field of graphic design.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Turkey Ankara</dc:title>
  <dc:creator/>
  <dc:language>en</dc:language>
  <cp:keywords/>
  <dcterms:created xsi:type="dcterms:W3CDTF">2026-10-10T01:13:34Z</dcterms:created>
  <dcterms:modified xsi:type="dcterms:W3CDTF">2026-10-10T01:13:34Z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