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6" w:name="X0d074109936f9e43c0c7a1926e70f31520173a0"/>
    <w:p>
      <w:pPr>
        <w:pStyle w:val="Heading1"/>
      </w:pPr>
      <w:r>
        <w:t xml:space="preserve">Experiment Protocol: Assessment of Hairdresser Service Quality and Client Satisfaction in Argentina Córdoba</w:t>
      </w:r>
    </w:p>
    <w:bookmarkStart w:id="20" w:name="introduction-and-background"/>
    <w:p>
      <w:pPr>
        <w:pStyle w:val="Heading2"/>
      </w:pPr>
      <w:r>
        <w:t xml:space="preserve">1. Introduction and Background</w:t>
      </w:r>
    </w:p>
    <w:p>
      <w:pPr>
        <w:pStyle w:val="FirstParagraph"/>
      </w:pPr>
      <w:r>
        <w:t xml:space="preserve">The beauty and personal care industry plays a significant role in the social and economic fabric of urban centers across Latin America. In Argentina Córdoba, a city known for its vibrant culture and growing service sector, the demand for professional hairdressing services continues to rise. This Experiment Protocol outlines a structured research framework designed to evaluate the performance, client satisfaction, and operational standards of Hairdresser professionals within selected salons in Argentina Córdoba.</w:t>
      </w:r>
    </w:p>
    <w:p>
      <w:pPr>
        <w:pStyle w:val="BodyText"/>
      </w:pPr>
      <w:r>
        <w:t xml:space="preserve">The primary objective is to gather empirical data on service quality, client expectations, and stylist competencies. This protocol ensures that all procedures are conducted ethically, systematically, and in alignment with local regulations and cultural norms.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numPr>
          <w:ilvl w:val="0"/>
          <w:numId w:val="1001"/>
        </w:numPr>
        <w:pStyle w:val="Compact"/>
      </w:pPr>
      <w:r>
        <w:t xml:space="preserve">To assess the overall quality of Hairdresser services provided in selected salons across Argentina Córdoba.</w:t>
      </w:r>
    </w:p>
    <w:bookmarkEnd w:id="21"/>
    <w:bookmarkStart w:id="22" w:name="secondary-objectives"/>
    <w:p>
      <w:pPr>
        <w:pStyle w:val="Heading3"/>
      </w:pPr>
      <w:r>
        <w:t xml:space="preserve">2.2 Secondary Objectives</w:t>
      </w:r>
    </w:p>
    <w:p>
      <w:pPr>
        <w:numPr>
          <w:ilvl w:val="0"/>
          <w:numId w:val="1002"/>
        </w:numPr>
        <w:pStyle w:val="Compact"/>
      </w:pPr>
      <w:r>
        <w:t xml:space="preserve">To measure client satisfaction levels regarding consultation, technique, hygiene, and final results.</w:t>
      </w:r>
    </w:p>
    <w:p>
      <w:pPr>
        <w:numPr>
          <w:ilvl w:val="0"/>
          <w:numId w:val="1002"/>
        </w:numPr>
        <w:pStyle w:val="Compact"/>
      </w:pPr>
      <w:r>
        <w:t xml:space="preserve">To identify common challenges faced by Hairdresser professionals in the region.</w:t>
      </w:r>
    </w:p>
    <w:p>
      <w:pPr>
        <w:numPr>
          <w:ilvl w:val="0"/>
          <w:numId w:val="1002"/>
        </w:numPr>
        <w:pStyle w:val="Compact"/>
      </w:pPr>
      <w:r>
        <w:t xml:space="preserve">To evaluate the impact of service quality on client loyalty and word-of-mouth referrals.</w:t>
      </w:r>
    </w:p>
    <w:p>
      <w:pPr>
        <w:numPr>
          <w:ilvl w:val="0"/>
          <w:numId w:val="1002"/>
        </w:numPr>
        <w:pStyle w:val="Compact"/>
      </w:pPr>
      <w:r>
        <w:t xml:space="preserve">To provide actionable recommendations for improving training and service standards in the local hairdressing industry.</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employ a mixed-methods approach, combining quantitative surveys and qualitative interviews. The research will be conducted over a period of three months in various neighborhoods of Argentina Córdoba, including Nueva Córdoba, Centro, and Cerro de las Rosas.</w:t>
      </w:r>
    </w:p>
    <w:bookmarkEnd w:id="24"/>
    <w:bookmarkStart w:id="25" w:name="participants"/>
    <w:p>
      <w:pPr>
        <w:pStyle w:val="Heading3"/>
      </w:pPr>
      <w:r>
        <w:t xml:space="preserve">3.2 Participants</w:t>
      </w:r>
    </w:p>
    <w:p>
      <w:pPr>
        <w:pStyle w:val="FirstParagraph"/>
      </w:pPr>
      <w:r>
        <w:t xml:space="preserve">The target population includes:</w:t>
      </w:r>
    </w:p>
    <w:p>
      <w:pPr>
        <w:numPr>
          <w:ilvl w:val="0"/>
          <w:numId w:val="1003"/>
        </w:numPr>
        <w:pStyle w:val="Compact"/>
      </w:pPr>
      <w:r>
        <w:t xml:space="preserve">Adult clients (18 years and older) who have received Hairdresser services in the past six months.</w:t>
      </w:r>
    </w:p>
    <w:p>
      <w:pPr>
        <w:numPr>
          <w:ilvl w:val="0"/>
          <w:numId w:val="1003"/>
        </w:numPr>
        <w:pStyle w:val="Compact"/>
      </w:pPr>
      <w:r>
        <w:t xml:space="preserve">Licensed Hairdresser professionals working in salons within Argentina Córdoba.</w:t>
      </w:r>
    </w:p>
    <w:p>
      <w:pPr>
        <w:pStyle w:val="FirstParagraph"/>
      </w:pPr>
      <w:r>
        <w:t xml:space="preserve">A total of 300 clients and 30 Hairdresser professionals will be recruited through convenience and purposive sampling methods.</w:t>
      </w:r>
    </w:p>
    <w:bookmarkEnd w:id="25"/>
    <w:bookmarkStart w:id="26" w:name="data-collection-instruments"/>
    <w:p>
      <w:pPr>
        <w:pStyle w:val="Heading3"/>
      </w:pPr>
      <w:r>
        <w:t xml:space="preserve">3.3 Data Collection Instruments</w:t>
      </w:r>
    </w:p>
    <w:p>
      <w:pPr>
        <w:numPr>
          <w:ilvl w:val="0"/>
          <w:numId w:val="1004"/>
        </w:numPr>
        <w:pStyle w:val="Compact"/>
      </w:pPr>
      <w:r>
        <w:rPr>
          <w:bCs/>
          <w:b/>
        </w:rPr>
        <w:t xml:space="preserve">Client Satisfaction Survey:</w:t>
      </w:r>
      <w:r>
        <w:t xml:space="preserve"> </w:t>
      </w:r>
      <w:r>
        <w:t xml:space="preserve">A structured questionnaire assessing satisfaction with consultation, styling technique, product quality, hygiene, pricing, and overall experience.</w:t>
      </w:r>
    </w:p>
    <w:p>
      <w:pPr>
        <w:numPr>
          <w:ilvl w:val="0"/>
          <w:numId w:val="1004"/>
        </w:numPr>
        <w:pStyle w:val="Compact"/>
      </w:pPr>
      <w:r>
        <w:rPr>
          <w:bCs/>
          <w:b/>
        </w:rPr>
        <w:t xml:space="preserve">Hairdresser Professional Interview:</w:t>
      </w:r>
      <w:r>
        <w:t xml:space="preserve"> </w:t>
      </w:r>
      <w:r>
        <w:t xml:space="preserve">Semi-structured interviews exploring training background, challenges, client communication, and perceptions of service standards.</w:t>
      </w:r>
    </w:p>
    <w:p>
      <w:pPr>
        <w:numPr>
          <w:ilvl w:val="0"/>
          <w:numId w:val="1004"/>
        </w:numPr>
        <w:pStyle w:val="Compact"/>
      </w:pPr>
      <w:r>
        <w:rPr>
          <w:bCs/>
          <w:b/>
        </w:rPr>
        <w:t xml:space="preserve">Observation Checklist:</w:t>
      </w:r>
      <w:r>
        <w:t xml:space="preserve"> </w:t>
      </w:r>
      <w:r>
        <w:t xml:space="preserve">Used by trained observers to evaluate salon hygiene, equipment condition, and service delivery practices.</w:t>
      </w:r>
    </w:p>
    <w:bookmarkEnd w:id="26"/>
    <w:bookmarkEnd w:id="27"/>
    <w:bookmarkStart w:id="31" w:name="procedure"/>
    <w:p>
      <w:pPr>
        <w:pStyle w:val="Heading2"/>
      </w:pPr>
      <w:r>
        <w:t xml:space="preserve">4. Procedure</w:t>
      </w:r>
    </w:p>
    <w:bookmarkStart w:id="28" w:name="phase-1-preparation"/>
    <w:p>
      <w:pPr>
        <w:pStyle w:val="Heading3"/>
      </w:pPr>
      <w:r>
        <w:t xml:space="preserve">4.1 Phase 1: Preparation</w:t>
      </w:r>
    </w:p>
    <w:p>
      <w:pPr>
        <w:numPr>
          <w:ilvl w:val="0"/>
          <w:numId w:val="1005"/>
        </w:numPr>
        <w:pStyle w:val="Compact"/>
      </w:pPr>
      <w:r>
        <w:t xml:space="preserve">Obtain ethical approval from a recognized institutional review board.</w:t>
      </w:r>
    </w:p>
    <w:p>
      <w:pPr>
        <w:numPr>
          <w:ilvl w:val="0"/>
          <w:numId w:val="1005"/>
        </w:numPr>
        <w:pStyle w:val="Compact"/>
      </w:pPr>
      <w:r>
        <w:t xml:space="preserve">Secure permissions from salon owners and Hairdresser professionals in Argentina Córdoba.</w:t>
      </w:r>
    </w:p>
    <w:p>
      <w:pPr>
        <w:numPr>
          <w:ilvl w:val="0"/>
          <w:numId w:val="1005"/>
        </w:numPr>
        <w:pStyle w:val="Compact"/>
      </w:pPr>
      <w:r>
        <w:t xml:space="preserve">Train research assistants on data collection procedures and ethical guidelines.</w:t>
      </w:r>
    </w:p>
    <w:p>
      <w:pPr>
        <w:numPr>
          <w:ilvl w:val="0"/>
          <w:numId w:val="1005"/>
        </w:numPr>
        <w:pStyle w:val="Compact"/>
      </w:pPr>
      <w:r>
        <w:t xml:space="preserve">Pilot test all instruments with a small sample to ensure clarity and reliability.</w:t>
      </w:r>
    </w:p>
    <w:bookmarkEnd w:id="28"/>
    <w:bookmarkStart w:id="29" w:name="phase-2-data-collection"/>
    <w:p>
      <w:pPr>
        <w:pStyle w:val="Heading3"/>
      </w:pPr>
      <w:r>
        <w:t xml:space="preserve">4.2 Phase 2: Data Collection</w:t>
      </w:r>
    </w:p>
    <w:p>
      <w:pPr>
        <w:numPr>
          <w:ilvl w:val="0"/>
          <w:numId w:val="1006"/>
        </w:numPr>
        <w:pStyle w:val="Compact"/>
      </w:pPr>
      <w:r>
        <w:t xml:space="preserve">Distribute client surveys immediately after service completion or via digital platforms.</w:t>
      </w:r>
    </w:p>
    <w:p>
      <w:pPr>
        <w:numPr>
          <w:ilvl w:val="0"/>
          <w:numId w:val="1006"/>
        </w:numPr>
        <w:pStyle w:val="Compact"/>
      </w:pPr>
      <w:r>
        <w:t xml:space="preserve">Conduct interviews with Hairdresser professionals during non-peak hours.</w:t>
      </w:r>
    </w:p>
    <w:p>
      <w:pPr>
        <w:numPr>
          <w:ilvl w:val="0"/>
          <w:numId w:val="1006"/>
        </w:numPr>
        <w:pStyle w:val="Compact"/>
      </w:pPr>
      <w:r>
        <w:t xml:space="preserve">Perform observational assessments in selected salons using the standardized checklist.</w:t>
      </w:r>
    </w:p>
    <w:bookmarkEnd w:id="29"/>
    <w:bookmarkStart w:id="30" w:name="phase-3-data-analysis"/>
    <w:p>
      <w:pPr>
        <w:pStyle w:val="Heading3"/>
      </w:pPr>
      <w:r>
        <w:t xml:space="preserve">4.3 Phase 3: Data Analysis</w:t>
      </w:r>
    </w:p>
    <w:p>
      <w:pPr>
        <w:pStyle w:val="FirstParagraph"/>
      </w:pPr>
      <w:r>
        <w:t xml:space="preserve">Quantitative data will be analyzed using descriptive statistics and inferential tests to identify patterns and correlations. Qualitative data will be thematically analyzed to extract key insights regarding service quality and professional challenges.</w:t>
      </w:r>
    </w:p>
    <w:bookmarkEnd w:id="30"/>
    <w:bookmarkEnd w:id="31"/>
    <w:bookmarkStart w:id="32" w:name="ethical-considerations"/>
    <w:p>
      <w:pPr>
        <w:pStyle w:val="Heading2"/>
      </w:pPr>
      <w:r>
        <w:t xml:space="preserve">5. Ethical Considerations</w:t>
      </w:r>
    </w:p>
    <w:p>
      <w:pPr>
        <w:numPr>
          <w:ilvl w:val="0"/>
          <w:numId w:val="1007"/>
        </w:numPr>
        <w:pStyle w:val="Compact"/>
      </w:pPr>
      <w:r>
        <w:t xml:space="preserve">Informed consent will be obtained from all participants prior to data collection.</w:t>
      </w:r>
    </w:p>
    <w:p>
      <w:pPr>
        <w:numPr>
          <w:ilvl w:val="0"/>
          <w:numId w:val="1007"/>
        </w:numPr>
        <w:pStyle w:val="Compact"/>
      </w:pPr>
      <w:r>
        <w:t xml:space="preserve">Confidentiality and anonymity will be strictly maintained.</w:t>
      </w:r>
    </w:p>
    <w:p>
      <w:pPr>
        <w:numPr>
          <w:ilvl w:val="0"/>
          <w:numId w:val="1007"/>
        </w:numPr>
        <w:pStyle w:val="Compact"/>
      </w:pPr>
      <w:r>
        <w:t xml:space="preserve">Participants will be informed of their right to withdraw at any time without penalty.</w:t>
      </w:r>
    </w:p>
    <w:p>
      <w:pPr>
        <w:numPr>
          <w:ilvl w:val="0"/>
          <w:numId w:val="1007"/>
        </w:numPr>
        <w:pStyle w:val="Compact"/>
      </w:pPr>
      <w:r>
        <w:t xml:space="preserve">All data will be stored securely and used solely for research purposes.</w:t>
      </w:r>
    </w:p>
    <w:bookmarkEnd w:id="32"/>
    <w:bookmarkStart w:id="33" w:name="expected-outcomes"/>
    <w:p>
      <w:pPr>
        <w:pStyle w:val="Heading2"/>
      </w:pPr>
      <w:r>
        <w:t xml:space="preserve">6. Expected Outcomes</w:t>
      </w:r>
    </w:p>
    <w:p>
      <w:pPr>
        <w:pStyle w:val="FirstParagraph"/>
      </w:pPr>
      <w:r>
        <w:t xml:space="preserve">This Experiment Protocol aims to produce a comprehensive understanding of Hairdresser service quality in Argentina Córdoba. Expected outcomes include:</w:t>
      </w:r>
    </w:p>
    <w:p>
      <w:pPr>
        <w:numPr>
          <w:ilvl w:val="0"/>
          <w:numId w:val="1008"/>
        </w:numPr>
        <w:pStyle w:val="Compact"/>
      </w:pPr>
      <w:r>
        <w:t xml:space="preserve">Identification of key factors influencing client satisfaction.</w:t>
      </w:r>
    </w:p>
    <w:p>
      <w:pPr>
        <w:numPr>
          <w:ilvl w:val="0"/>
          <w:numId w:val="1008"/>
        </w:numPr>
        <w:pStyle w:val="Compact"/>
      </w:pPr>
      <w:r>
        <w:t xml:space="preserve">Insights into the professional development needs of Hairdresser practitioners.</w:t>
      </w:r>
    </w:p>
    <w:p>
      <w:pPr>
        <w:numPr>
          <w:ilvl w:val="0"/>
          <w:numId w:val="1008"/>
        </w:numPr>
        <w:pStyle w:val="Compact"/>
      </w:pPr>
      <w:r>
        <w:t xml:space="preserve">Recommendations for enhancing service standards and training programs.</w:t>
      </w:r>
    </w:p>
    <w:p>
      <w:pPr>
        <w:numPr>
          <w:ilvl w:val="0"/>
          <w:numId w:val="1008"/>
        </w:numPr>
        <w:pStyle w:val="Compact"/>
      </w:pPr>
      <w:r>
        <w:t xml:space="preserve">Contribution to the broader discourse on service quality in the beauty industry.</w:t>
      </w:r>
    </w:p>
    <w:bookmarkEnd w:id="33"/>
    <w:bookmarkStart w:id="34" w:name="limitations"/>
    <w:p>
      <w:pPr>
        <w:pStyle w:val="Heading2"/>
      </w:pPr>
      <w:r>
        <w:t xml:space="preserve">7. Limitations</w:t>
      </w:r>
    </w:p>
    <w:p>
      <w:pPr>
        <w:pStyle w:val="FirstParagraph"/>
      </w:pPr>
      <w:r>
        <w:t xml:space="preserve">Potential limitations include sampling bias, self-reporting inaccuracies, and variability in salon environments. These will be mitigated through careful instrument design, triangulation of data sources, and transparent reporting of findings.</w:t>
      </w:r>
    </w:p>
    <w:bookmarkEnd w:id="34"/>
    <w:bookmarkStart w:id="35" w:name="conclusion"/>
    <w:p>
      <w:pPr>
        <w:pStyle w:val="Heading2"/>
      </w:pPr>
      <w:r>
        <w:t xml:space="preserve">8. Conclusion</w:t>
      </w:r>
    </w:p>
    <w:p>
      <w:pPr>
        <w:pStyle w:val="FirstParagraph"/>
      </w:pPr>
      <w:r>
        <w:t xml:space="preserve">This Experiment Protocol provides a rigorous framework for evaluating Hairdresser services in Argentina Córdoba. By systematically collecting and analyzing data from clients and professionals, the study will generate valuable insights to support the growth and professionalism of the local hairdressing industry.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Argentina Córdoba</dc:title>
  <dc:creator/>
  <dc:language>en</dc:language>
  <cp:keywords/>
  <dcterms:created xsi:type="dcterms:W3CDTF">2026-10-10T05:11:00Z</dcterms:created>
  <dcterms:modified xsi:type="dcterms:W3CDTF">2026-10-10T05:11:00Z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