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in</w:t>
      </w:r>
      <w:r>
        <w:t xml:space="preserve"> </w:t>
      </w:r>
      <w:r>
        <w:t xml:space="preserve">Australia</w:t>
      </w:r>
      <w:r>
        <w:t xml:space="preserve"> </w:t>
      </w:r>
      <w:r>
        <w:t xml:space="preserve">Brisbane</w:t>
      </w:r>
    </w:p>
    <w:bookmarkStart w:id="20" w:name="Xaf8c3658866f589b91932fd34760c315032ca7b"/>
    <w:p>
      <w:pPr>
        <w:pStyle w:val="Heading1"/>
      </w:pPr>
      <w:r>
        <w:t xml:space="preserve">Experiment Protocol: Hairdresser Service Quality Assessment</w:t>
      </w:r>
    </w:p>
    <w:p>
      <w:pPr>
        <w:pStyle w:val="FirstParagraph"/>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methodology for assessing the quality of services provided by Hairdresser professionals in Australia Brisbane. The study aims to evaluate customer satisfaction, technical skills, and adherence to health and safety standards within the hairdressing industry in this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level of customer satisfaction with Hairdresser services in Australia Brisbane.</w:t>
      </w:r>
    </w:p>
    <w:p>
      <w:pPr>
        <w:numPr>
          <w:ilvl w:val="0"/>
          <w:numId w:val="1001"/>
        </w:numPr>
        <w:pStyle w:val="Compact"/>
      </w:pPr>
      <w:r>
        <w:t xml:space="preserve">To assess the technical proficiency of Hairdresser professionals in various hair treatments.</w:t>
      </w:r>
    </w:p>
    <w:p>
      <w:pPr>
        <w:numPr>
          <w:ilvl w:val="0"/>
          <w:numId w:val="1001"/>
        </w:numPr>
        <w:pStyle w:val="Compact"/>
      </w:pPr>
      <w:r>
        <w:t xml:space="preserve">To evaluate compliance with local health and safety regulations in hairdressing salons.</w:t>
      </w:r>
    </w:p>
    <w:bookmarkEnd w:id="22"/>
    <w:bookmarkStart w:id="26" w:name="methodology"/>
    <w:p>
      <w:pPr>
        <w:pStyle w:val="Heading2"/>
      </w:pPr>
      <w:r>
        <w:t xml:space="preserve">3. Methodology</w:t>
      </w:r>
    </w:p>
    <w:p>
      <w:pPr>
        <w:pStyle w:val="FirstParagraph"/>
      </w:pPr>
      <w:r>
        <w:t xml:space="preserve">The experiment will be conducted using a mixed-methods approach, combining quantitative surveys and qualitative interviews.</w:t>
      </w:r>
    </w:p>
    <w:bookmarkStart w:id="23" w:name="participants"/>
    <w:p>
      <w:pPr>
        <w:pStyle w:val="Heading3"/>
      </w:pPr>
      <w:r>
        <w:t xml:space="preserve">3.1 Participants</w:t>
      </w:r>
    </w:p>
    <w:p>
      <w:pPr>
        <w:pStyle w:val="FirstParagraph"/>
      </w:pPr>
      <w:r>
        <w:t xml:space="preserve">Participants will include:</w:t>
      </w:r>
    </w:p>
    <w:p>
      <w:pPr>
        <w:numPr>
          <w:ilvl w:val="0"/>
          <w:numId w:val="1002"/>
        </w:numPr>
        <w:pStyle w:val="Compact"/>
      </w:pPr>
      <w:r>
        <w:t xml:space="preserve">Customers who have recently visited a Hairdresser in Australia Brisbane.</w:t>
      </w:r>
    </w:p>
    <w:p>
      <w:pPr>
        <w:numPr>
          <w:ilvl w:val="0"/>
          <w:numId w:val="1002"/>
        </w:numPr>
        <w:pStyle w:val="Compact"/>
      </w:pPr>
      <w:r>
        <w:t xml:space="preserve">Hairdresser professionals working in salons across Australia Brisbane.</w:t>
      </w:r>
    </w:p>
    <w:bookmarkEnd w:id="23"/>
    <w:bookmarkStart w:id="24" w:name="data-collection"/>
    <w:p>
      <w:pPr>
        <w:pStyle w:val="Heading3"/>
      </w:pPr>
      <w:r>
        <w:t xml:space="preserve">3.2 Data Collection</w:t>
      </w:r>
    </w:p>
    <w:p>
      <w:pPr>
        <w:pStyle w:val="FirstParagraph"/>
      </w:pPr>
      <w:r>
        <w:t xml:space="preserve">Data will be collected through:</w:t>
      </w:r>
    </w:p>
    <w:p>
      <w:pPr>
        <w:numPr>
          <w:ilvl w:val="0"/>
          <w:numId w:val="1003"/>
        </w:numPr>
        <w:pStyle w:val="Compact"/>
      </w:pPr>
      <w:r>
        <w:t xml:space="preserve">Online surveys distributed to customers.</w:t>
      </w:r>
    </w:p>
    <w:p>
      <w:pPr>
        <w:numPr>
          <w:ilvl w:val="0"/>
          <w:numId w:val="1003"/>
        </w:numPr>
        <w:pStyle w:val="Compact"/>
      </w:pPr>
      <w:r>
        <w:t xml:space="preserve">In-person interviews with Hairdresser professionals.</w:t>
      </w:r>
    </w:p>
    <w:p>
      <w:pPr>
        <w:numPr>
          <w:ilvl w:val="0"/>
          <w:numId w:val="1003"/>
        </w:numPr>
        <w:pStyle w:val="Compact"/>
      </w:pPr>
      <w:r>
        <w:t xml:space="preserve">Observational checklists completed during salon visits.</w:t>
      </w:r>
    </w:p>
    <w:bookmarkEnd w:id="24"/>
    <w:bookmarkStart w:id="25" w:name="sampling"/>
    <w:p>
      <w:pPr>
        <w:pStyle w:val="Heading3"/>
      </w:pPr>
      <w:r>
        <w:t xml:space="preserve">3.3 Sampling</w:t>
      </w:r>
    </w:p>
    <w:p>
      <w:pPr>
        <w:pStyle w:val="FirstParagraph"/>
      </w:pPr>
      <w:r>
        <w:t xml:space="preserve">A stratified random sampling method will be used to ensure representation from different suburbs within Australia Brisbane.</w:t>
      </w:r>
    </w:p>
    <w:bookmarkEnd w:id="25"/>
    <w:bookmarkEnd w:id="26"/>
    <w:bookmarkStart w:id="27" w:name="procedures"/>
    <w:p>
      <w:pPr>
        <w:pStyle w:val="Heading2"/>
      </w:pPr>
      <w:r>
        <w:t xml:space="preserve">4. Procedures</w:t>
      </w:r>
    </w:p>
    <w:p>
      <w:pPr>
        <w:pStyle w:val="FirstParagraph"/>
      </w:pPr>
      <w:r>
        <w:t xml:space="preserve">The following procedures will be followed during the experiment:</w:t>
      </w:r>
    </w:p>
    <w:p>
      <w:pPr>
        <w:numPr>
          <w:ilvl w:val="0"/>
          <w:numId w:val="1004"/>
        </w:numPr>
        <w:pStyle w:val="Compact"/>
      </w:pPr>
      <w:r>
        <w:t xml:space="preserve">Recruit participants through local advertising and salon partnerships.</w:t>
      </w:r>
    </w:p>
    <w:p>
      <w:pPr>
        <w:numPr>
          <w:ilvl w:val="0"/>
          <w:numId w:val="1004"/>
        </w:numPr>
        <w:pStyle w:val="Compact"/>
      </w:pPr>
      <w:r>
        <w:t xml:space="preserve">Administer surveys to customers within 48 hours of their Hairdresser visit.</w:t>
      </w:r>
    </w:p>
    <w:p>
      <w:pPr>
        <w:numPr>
          <w:ilvl w:val="0"/>
          <w:numId w:val="1004"/>
        </w:numPr>
        <w:pStyle w:val="Compact"/>
      </w:pPr>
      <w:r>
        <w:t xml:space="preserve">Conduct interviews with Hairdresser professionals to gather insights on industry practices.</w:t>
      </w:r>
    </w:p>
    <w:p>
      <w:pPr>
        <w:numPr>
          <w:ilvl w:val="0"/>
          <w:numId w:val="1004"/>
        </w:numPr>
        <w:pStyle w:val="Compact"/>
      </w:pPr>
      <w:r>
        <w:t xml:space="preserve">Perform observational assessments of salon environments and service delivery.</w:t>
      </w:r>
    </w:p>
    <w:bookmarkEnd w:id="27"/>
    <w:bookmarkStart w:id="28" w:name="data-analysis"/>
    <w:p>
      <w:pPr>
        <w:pStyle w:val="Heading2"/>
      </w:pPr>
      <w:r>
        <w:t xml:space="preserve">5. Data Analysis</w:t>
      </w:r>
    </w:p>
    <w:p>
      <w:pPr>
        <w:pStyle w:val="FirstParagraph"/>
      </w:pPr>
      <w:r>
        <w:t xml:space="preserve">Quantitative data will be analyzed using statistical software to identify trends and correlations. Qualitative data will be coded and thematically analyzed to provide deeper insights into customer experiences and Hairdresser perspectives.</w:t>
      </w:r>
    </w:p>
    <w:bookmarkEnd w:id="28"/>
    <w:bookmarkStart w:id="29" w:name="ethical-considerations"/>
    <w:p>
      <w:pPr>
        <w:pStyle w:val="Heading2"/>
      </w:pPr>
      <w:r>
        <w:t xml:space="preserve">6. Ethical Considerations</w:t>
      </w:r>
    </w:p>
    <w:p>
      <w:pPr>
        <w:pStyle w:val="FirstParagraph"/>
      </w:pPr>
      <w:r>
        <w:t xml:space="preserve">All participants will provide informed consent before taking part in the experiment. Confidentiality and anonymity will be maintained throughout the study. The protocol has been reviewed and approved by the relevant ethics committee in Australia Brisbane.</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Participant Recruitment</w:t>
            </w:r>
          </w:p>
        </w:tc>
        <w:tc>
          <w:tcPr/>
          <w:p>
            <w:pPr>
              <w:pStyle w:val="Compact"/>
              <w:jc w:val="left"/>
            </w:pPr>
            <w:r>
              <w:t xml:space="preserve">2 weeks</w:t>
            </w:r>
          </w:p>
        </w:tc>
      </w:tr>
      <w:tr>
        <w:tc>
          <w:tcPr/>
          <w:p>
            <w:pPr>
              <w:pStyle w:val="Compact"/>
              <w:jc w:val="left"/>
            </w:pPr>
            <w:r>
              <w:t xml:space="preserve">Data Collection</w:t>
            </w:r>
          </w:p>
        </w:tc>
        <w:tc>
          <w:tcPr/>
          <w:p>
            <w:pPr>
              <w:pStyle w:val="Compact"/>
              <w:jc w:val="left"/>
            </w:pPr>
            <w:r>
              <w:t xml:space="preserve">4 weeks</w:t>
            </w:r>
          </w:p>
        </w:tc>
      </w:tr>
      <w:tr>
        <w:tc>
          <w:tcPr/>
          <w:p>
            <w:pPr>
              <w:pStyle w:val="Compact"/>
              <w:jc w:val="left"/>
            </w:pPr>
            <w:r>
              <w:t xml:space="preserve">Data Analysis</w:t>
            </w:r>
          </w:p>
        </w:tc>
        <w:tc>
          <w:tcPr/>
          <w:p>
            <w:pPr>
              <w:pStyle w:val="Compact"/>
              <w:jc w:val="left"/>
            </w:pPr>
            <w:r>
              <w:t xml:space="preserve">3 weeks</w:t>
            </w:r>
          </w:p>
        </w:tc>
      </w:tr>
      <w:tr>
        <w:tc>
          <w:tcPr/>
          <w:p>
            <w:pPr>
              <w:pStyle w:val="Compact"/>
              <w:jc w:val="left"/>
            </w:pPr>
            <w:r>
              <w:t xml:space="preserve">Report Writing</w:t>
            </w:r>
          </w:p>
        </w:tc>
        <w:tc>
          <w:tcPr/>
          <w:p>
            <w:pPr>
              <w:pStyle w:val="Compact"/>
              <w:jc w:val="left"/>
            </w:pPr>
            <w:r>
              <w:t xml:space="preserve">2 weeks</w:t>
            </w:r>
          </w:p>
        </w:tc>
      </w:tr>
    </w:tbl>
    <w:bookmarkEnd w:id="30"/>
    <w:bookmarkStart w:id="31" w:name="conclusion"/>
    <w:p>
      <w:pPr>
        <w:pStyle w:val="Heading2"/>
      </w:pPr>
      <w:r>
        <w:t xml:space="preserve">8. Conclusion</w:t>
      </w:r>
    </w:p>
    <w:p>
      <w:pPr>
        <w:pStyle w:val="FirstParagraph"/>
      </w:pPr>
      <w:r>
        <w:t xml:space="preserve">This Experiment Protocol provides a structured approach to evaluating the quality of Hairdresser services in Australia Brisbane. The findings will contribute to improving service standards and enhancing customer experiences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in Australia Brisbane</dc:title>
  <dc:creator/>
  <dc:language>en</dc:language>
  <cp:keywords/>
  <dcterms:created xsi:type="dcterms:W3CDTF">2026-10-10T08:42:53Z</dcterms:created>
  <dcterms:modified xsi:type="dcterms:W3CDTF">2026-10-10T08:42:53Z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