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w:t>
      </w:r>
      <w:r>
        <w:t xml:space="preserve"> </w:t>
      </w:r>
      <w:r>
        <w:t xml:space="preserve">Standards</w:t>
      </w:r>
      <w:r>
        <w:t xml:space="preserve"> </w:t>
      </w:r>
      <w:r>
        <w:t xml:space="preserve">in</w:t>
      </w:r>
      <w:r>
        <w:t xml:space="preserve"> </w:t>
      </w:r>
      <w:r>
        <w:t xml:space="preserve">Canada</w:t>
      </w:r>
      <w:r>
        <w:t xml:space="preserve"> </w:t>
      </w:r>
      <w:r>
        <w:t xml:space="preserve">Vancouver</w:t>
      </w:r>
    </w:p>
    <w:bookmarkStart w:id="33" w:name="X78e7f95e45af5f5791254dc48bc2c8fda86eba1"/>
    <w:p>
      <w:pPr>
        <w:pStyle w:val="Heading1"/>
      </w:pPr>
      <w:r>
        <w:t xml:space="preserve">Experiment Protocol: Hairdresser Service Standards in Canada Vancouver</w:t>
      </w:r>
    </w:p>
    <w:bookmarkStart w:id="20" w:name="introduction-and-objective"/>
    <w:p>
      <w:pPr>
        <w:pStyle w:val="Heading2"/>
      </w:pPr>
      <w:r>
        <w:t xml:space="preserve">1. Introduction and Objective</w:t>
      </w:r>
    </w:p>
    <w:p>
      <w:pPr>
        <w:pStyle w:val="FirstParagraph"/>
      </w:pPr>
      <w:r>
        <w:t xml:space="preserve">This Experiment Protocol outlines the methodology for evaluating the performance, safety, and client satisfaction metrics of Hairdresser services within the specific geographic and regulatory context of Canada Vancouver. The primary objective is to assess the efficacy of current hairdressing practices, including chemical treatments, cutting techniques, and sanitation protocols, against the standards set by the British Columbia College of Hairstylists, Barbers, and Estheticians (BCCBE).</w:t>
      </w:r>
    </w:p>
    <w:p>
      <w:pPr>
        <w:pStyle w:val="BodyText"/>
      </w:pPr>
      <w:r>
        <w:t xml:space="preserve">Given the unique demographic diversity and environmental factors of Canada Vancouver, this study aims to determine how local conditions influence hair health and service outcomes. The experiment will focus on the interaction between professional Hairdresser expertise and the specific needs of clients residing in this metropolitan area.</w:t>
      </w:r>
    </w:p>
    <w:bookmarkEnd w:id="20"/>
    <w:bookmarkStart w:id="21" w:name="scope-and-location"/>
    <w:p>
      <w:pPr>
        <w:pStyle w:val="Heading2"/>
      </w:pPr>
      <w:r>
        <w:t xml:space="preserve">2. Scope and Location</w:t>
      </w:r>
    </w:p>
    <w:p>
      <w:pPr>
        <w:pStyle w:val="FirstParagraph"/>
      </w:pPr>
      <w:r>
        <w:t xml:space="preserve">The scope of this experiment is strictly limited to licensed salons operating within the Greater Vancouver Regional District, Canada Vancouver. The study will encompass urban, suburban, and coastal neighborhoods to account for variations in water hardness and humidity levels, which are known to affect hair texture and chemical processing.</w:t>
      </w:r>
    </w:p>
    <w:p>
      <w:pPr>
        <w:pStyle w:val="BodyText"/>
      </w:pPr>
      <w:r>
        <w:t xml:space="preserve">All participating Hairdresser professionals must hold a valid license issued by the provincial regulatory body. The experiment will not include unlicensed practitioners or mobile services that do not meet the fixed-location safety requirements of Canada Vancouver health bylaws.</w:t>
      </w:r>
    </w:p>
    <w:bookmarkEnd w:id="21"/>
    <w:bookmarkStart w:id="25" w:name="methodology"/>
    <w:p>
      <w:pPr>
        <w:pStyle w:val="Heading2"/>
      </w:pPr>
      <w:r>
        <w:t xml:space="preserve">3. Methodology</w:t>
      </w:r>
    </w:p>
    <w:bookmarkStart w:id="22" w:name="participant-selection"/>
    <w:p>
      <w:pPr>
        <w:pStyle w:val="Heading3"/>
      </w:pPr>
      <w:r>
        <w:t xml:space="preserve">3.1 Participant Selection</w:t>
      </w:r>
    </w:p>
    <w:p>
      <w:pPr>
        <w:pStyle w:val="FirstParagraph"/>
      </w:pPr>
      <w:r>
        <w:t xml:space="preserve">The study will recruit a sample size of 200 clients and 20 licensed Hairdresser professionals. Clients will be selected through stratified random sampling to ensure representation of various hair types, ages, and genders prevalent in Canada Vancouver. Hairdresser participants will be selected based on their years of experience, ranging from newly licensed to senior stylists with over 15 years of practice.</w:t>
      </w:r>
    </w:p>
    <w:bookmarkEnd w:id="22"/>
    <w:bookmarkStart w:id="23" w:name="experimental-design"/>
    <w:p>
      <w:pPr>
        <w:pStyle w:val="Heading3"/>
      </w:pPr>
      <w:r>
        <w:t xml:space="preserve">3.2 Experimental Design</w:t>
      </w:r>
    </w:p>
    <w:p>
      <w:pPr>
        <w:pStyle w:val="FirstParagraph"/>
      </w:pPr>
      <w:r>
        <w:t xml:space="preserve">The experiment will utilize a controlled observational design. Each Hairdresser will perform a standardized service package on assigned clients. The service package includes a consultation, haircut, and a chemical treatment (either coloring or perming) appropriate for the client's hair condition.</w:t>
      </w:r>
    </w:p>
    <w:p>
      <w:pPr>
        <w:pStyle w:val="BodyText"/>
      </w:pPr>
      <w:r>
        <w:t xml:space="preserve">The protocol requires that all Hairdresser actions be documented in real-time. This includes the specific products used, the duration of chemical processing, and the techniques applied. Special attention will be paid to the adherence to safety protocols mandated in Canada Vancouver, such as the proper ventilation of chemical fumes and the disposal of hazardous waste.</w:t>
      </w:r>
    </w:p>
    <w:bookmarkEnd w:id="23"/>
    <w:bookmarkStart w:id="24" w:name="data-collection-instruments"/>
    <w:p>
      <w:pPr>
        <w:pStyle w:val="Heading3"/>
      </w:pPr>
      <w:r>
        <w:t xml:space="preserve">3.3 Data Collection Instruments</w:t>
      </w:r>
    </w:p>
    <w:p>
      <w:pPr>
        <w:pStyle w:val="FirstParagraph"/>
      </w:pPr>
      <w:r>
        <w:t xml:space="preserve">Data will be collected using the following instruments:</w:t>
      </w:r>
    </w:p>
    <w:p>
      <w:pPr>
        <w:numPr>
          <w:ilvl w:val="0"/>
          <w:numId w:val="1001"/>
        </w:numPr>
        <w:pStyle w:val="Compact"/>
      </w:pPr>
      <w:r>
        <w:rPr>
          <w:bCs/>
          <w:b/>
        </w:rPr>
        <w:t xml:space="preserve">Client Satisfaction Surveys:</w:t>
      </w:r>
      <w:r>
        <w:t xml:space="preserve"> </w:t>
      </w:r>
      <w:r>
        <w:t xml:space="preserve">Administered immediately after the service and again after 30 days to assess longevity and satisfaction.</w:t>
      </w:r>
    </w:p>
    <w:p>
      <w:pPr>
        <w:numPr>
          <w:ilvl w:val="0"/>
          <w:numId w:val="1001"/>
        </w:numPr>
        <w:pStyle w:val="Compact"/>
      </w:pPr>
      <w:r>
        <w:rPr>
          <w:bCs/>
          <w:b/>
        </w:rPr>
        <w:t xml:space="preserve">Hair Integrity Tests:</w:t>
      </w:r>
      <w:r>
        <w:t xml:space="preserve"> </w:t>
      </w:r>
      <w:r>
        <w:t xml:space="preserve">Conducted by independent trichologists to measure hair strength, elasticity, and moisture levels before and after the Hairdresser service.</w:t>
      </w:r>
    </w:p>
    <w:p>
      <w:pPr>
        <w:numPr>
          <w:ilvl w:val="0"/>
          <w:numId w:val="1001"/>
        </w:numPr>
        <w:pStyle w:val="Compact"/>
      </w:pPr>
      <w:r>
        <w:rPr>
          <w:bCs/>
          <w:b/>
        </w:rPr>
        <w:t xml:space="preserve">Sanitation Audits:</w:t>
      </w:r>
      <w:r>
        <w:t xml:space="preserve"> </w:t>
      </w:r>
      <w:r>
        <w:t xml:space="preserve">Random inspections of the salon environment to ensure compliance with Canada Vancouver health regulations.</w:t>
      </w:r>
    </w:p>
    <w:bookmarkEnd w:id="24"/>
    <w:bookmarkEnd w:id="25"/>
    <w:bookmarkStart w:id="29" w:name="procedures"/>
    <w:p>
      <w:pPr>
        <w:pStyle w:val="Heading2"/>
      </w:pPr>
      <w:r>
        <w:t xml:space="preserve">4. Procedures</w:t>
      </w:r>
    </w:p>
    <w:bookmarkStart w:id="26" w:name="pre-experiment-phase"/>
    <w:p>
      <w:pPr>
        <w:pStyle w:val="Heading3"/>
      </w:pPr>
      <w:r>
        <w:t xml:space="preserve">4.1 Pre-Experiment Phase</w:t>
      </w:r>
    </w:p>
    <w:p>
      <w:pPr>
        <w:pStyle w:val="FirstParagraph"/>
      </w:pPr>
      <w:r>
        <w:t xml:space="preserve">Before the experiment begins, all Hairdresser participants will undergo a briefing to ensure they understand the protocol requirements. This includes a review of the specific ethical guidelines for conducting experiments on human subjects in Canada Vancouver. Informed consent forms will be signed by all clients, detailing the nature of the study and their rights to withdraw at any time.</w:t>
      </w:r>
    </w:p>
    <w:bookmarkEnd w:id="26"/>
    <w:bookmarkStart w:id="27" w:name="execution-phase"/>
    <w:p>
      <w:pPr>
        <w:pStyle w:val="Heading3"/>
      </w:pPr>
      <w:r>
        <w:t xml:space="preserve">4.2 Execution Phase</w:t>
      </w:r>
    </w:p>
    <w:p>
      <w:pPr>
        <w:pStyle w:val="FirstParagraph"/>
      </w:pPr>
      <w:r>
        <w:t xml:space="preserve">During the service, the Hairdresser must follow a strict timeline. For example, if a chemical treatment is applied, the processing time must be recorded to the minute. Any deviations from the standard procedure must be noted and justified. The Hairdresser is required to communicate clearly with the client, explaining each step of the process, which is a key metric for evaluating professional competence in Canada Vancouver.</w:t>
      </w:r>
    </w:p>
    <w:p>
      <w:pPr>
        <w:pStyle w:val="BodyText"/>
      </w:pPr>
      <w:r>
        <w:t xml:space="preserve">The experiment will also monitor the Hairdresser's ability to adapt to the local water conditions. Since Canada Vancouver has varying water hardness levels, the Hairdresser must demonstrate knowledge of how to mitigate potential negative effects on hair color and texture.</w:t>
      </w:r>
    </w:p>
    <w:bookmarkEnd w:id="27"/>
    <w:bookmarkStart w:id="28" w:name="post-experiment-phase"/>
    <w:p>
      <w:pPr>
        <w:pStyle w:val="Heading3"/>
      </w:pPr>
      <w:r>
        <w:t xml:space="preserve">4.3 Post-Experiment Phase</w:t>
      </w:r>
    </w:p>
    <w:p>
      <w:pPr>
        <w:pStyle w:val="FirstParagraph"/>
      </w:pPr>
      <w:r>
        <w:t xml:space="preserve">After the service, clients will be provided with aftercare instructions tailored to their specific treatment. The Hairdresser will be evaluated on the clarity and usefulness of these instructions. Follow-up appointments will be scheduled to assess the long-term effects of the service.</w:t>
      </w:r>
    </w:p>
    <w:bookmarkEnd w:id="28"/>
    <w:bookmarkEnd w:id="29"/>
    <w:bookmarkStart w:id="30" w:name="safety-and-ethical-considerations"/>
    <w:p>
      <w:pPr>
        <w:pStyle w:val="Heading2"/>
      </w:pPr>
      <w:r>
        <w:t xml:space="preserve">5. Safety and Ethical Considerations</w:t>
      </w:r>
    </w:p>
    <w:p>
      <w:pPr>
        <w:pStyle w:val="FirstParagraph"/>
      </w:pPr>
      <w:r>
        <w:t xml:space="preserve">Safety is paramount in this Experiment Protocol. All Hairdresser participants must adhere to the Occupational Health and Safety regulations of British Columbia. This includes the use of personal protective equipment (PPE) such as gloves and masks when handling chemicals.</w:t>
      </w:r>
    </w:p>
    <w:p>
      <w:pPr>
        <w:pStyle w:val="BodyText"/>
      </w:pPr>
      <w:r>
        <w:t xml:space="preserve">The experiment will strictly prohibit the use of any products that are banned or restricted in Canada Vancouver. All chemical substances must be properly labeled and stored according to local regulations. In the event of an adverse reaction, the Hairdresser must follow the emergency procedures outlined in the protocol, which include immediate cessation of the service and provision of first aid.</w:t>
      </w:r>
    </w:p>
    <w:p>
      <w:pPr>
        <w:pStyle w:val="BodyText"/>
      </w:pPr>
      <w:r>
        <w:t xml:space="preserve">Ethical considerations include maintaining client confidentiality and ensuring that no client is subjected to unnecessary risk. The Hairdresser must respect the client's autonomy and preferences throughout the experiment.</w:t>
      </w:r>
    </w:p>
    <w:bookmarkEnd w:id="30"/>
    <w:bookmarkStart w:id="31" w:name="data-analysis"/>
    <w:p>
      <w:pPr>
        <w:pStyle w:val="Heading2"/>
      </w:pPr>
      <w:r>
        <w:t xml:space="preserve">6. Data Analysis</w:t>
      </w:r>
    </w:p>
    <w:p>
      <w:pPr>
        <w:pStyle w:val="FirstParagraph"/>
      </w:pPr>
      <w:r>
        <w:t xml:space="preserve">Data collected from the experiment will be analyzed using statistical methods to determine significant trends. Key performance indicators (KPIs) for the Hairdresser will include client satisfaction scores, hair integrity test results, and sanitation audit scores.</w:t>
      </w:r>
    </w:p>
    <w:p>
      <w:pPr>
        <w:pStyle w:val="BodyText"/>
      </w:pPr>
      <w:r>
        <w:t xml:space="preserve">The analysis will also explore correlations between the Hairdresser's experience level and the quality of service provided. Additionally, the impact of local environmental factors in Canada Vancouver on hair health will be assessed.</w:t>
      </w:r>
    </w:p>
    <w:bookmarkEnd w:id="31"/>
    <w:bookmarkStart w:id="32" w:name="conclusion-and-reporting"/>
    <w:p>
      <w:pPr>
        <w:pStyle w:val="Heading2"/>
      </w:pPr>
      <w:r>
        <w:t xml:space="preserve">7. Conclusion and Reporting</w:t>
      </w:r>
    </w:p>
    <w:p>
      <w:pPr>
        <w:pStyle w:val="FirstParagraph"/>
      </w:pPr>
      <w:r>
        <w:t xml:space="preserve">The findings of this Experiment Protocol will be compiled into a comprehensive report. This report will provide recommendations for improving Hairdresser training and service standards in Canada Vancouver. The results will be shared with relevant stakeholders, including the BCCBE, salon owners, and the general public.</w:t>
      </w:r>
    </w:p>
    <w:p>
      <w:pPr>
        <w:pStyle w:val="BodyText"/>
      </w:pPr>
      <w:r>
        <w:t xml:space="preserve">By adhering to this rigorous protocol, the experiment aims to enhance the quality of hairdressing services and ensure the safety and satisfaction of clients in Canada Vancouver.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 Standards in Canada Vancouver</dc:title>
  <dc:creator/>
  <dc:language>en</dc:language>
  <cp:keywords/>
  <dcterms:created xsi:type="dcterms:W3CDTF">2026-10-10T01:56:42Z</dcterms:created>
  <dcterms:modified xsi:type="dcterms:W3CDTF">2026-10-10T01:56:42Z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