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China</w:t>
      </w:r>
      <w:r>
        <w:t xml:space="preserve"> </w:t>
      </w:r>
      <w:r>
        <w:t xml:space="preserve">Guangzhou</w:t>
      </w:r>
    </w:p>
    <w:bookmarkStart w:id="20" w:name="X0c20b13c95fe18a15e7cd355c670483af59accb"/>
    <w:p>
      <w:pPr>
        <w:pStyle w:val="Heading1"/>
      </w:pPr>
      <w:r>
        <w:t xml:space="preserve">Experiment Protocol: Hairdresser Service Quality and Consumer Satisfaction</w:t>
      </w:r>
    </w:p>
    <w:p>
      <w:pPr>
        <w:pStyle w:val="FirstParagraph"/>
      </w:pPr>
      <w:r>
        <w:rPr>
          <w:bCs/>
          <w:b/>
        </w:rPr>
        <w:t xml:space="preserve">Location:</w:t>
      </w:r>
      <w:r>
        <w:t xml:space="preserve"> </w:t>
      </w:r>
      <w:r>
        <w:t xml:space="preserve">China Guangzhou</w:t>
      </w:r>
    </w:p>
    <w:p>
      <w:pPr>
        <w:pStyle w:val="BodyText"/>
      </w:pPr>
      <w:r>
        <w:rPr>
          <w:bCs/>
          <w:b/>
        </w:rPr>
        <w:t xml:space="preserve">Subject:</w:t>
      </w:r>
      <w:r>
        <w:t xml:space="preserve"> </w:t>
      </w:r>
      <w:r>
        <w:t xml:space="preserve">Hairdresser Performance and Client Experience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beauty and personal care industry in</w:t>
      </w:r>
      <w:r>
        <w:t xml:space="preserve"> </w:t>
      </w:r>
      <w:r>
        <w:rPr>
          <w:bCs/>
          <w:b/>
        </w:rPr>
        <w:t xml:space="preserve">China Guangzhou</w:t>
      </w:r>
      <w:r>
        <w:t xml:space="preserve"> </w:t>
      </w:r>
      <w:r>
        <w:t xml:space="preserve">represents a dynamic and highly competitive market. As a major economic hub in southern China, Guangzhou hosts a diverse population with varying cultural expectations and aesthetic preferences. The role of the</w:t>
      </w:r>
      <w:r>
        <w:t xml:space="preserve"> </w:t>
      </w:r>
      <w:r>
        <w:rPr>
          <w:bCs/>
          <w:b/>
        </w:rPr>
        <w:t xml:space="preserve">Hairdresser</w:t>
      </w:r>
      <w:r>
        <w:t xml:space="preserve"> </w:t>
      </w:r>
      <w:r>
        <w:t xml:space="preserve">in this context extends beyond technical skill; it encompasses cultural communication, service etiquette, and the ability to navigate the specific demands of the local clientele.</w:t>
      </w:r>
    </w:p>
    <w:p>
      <w:pPr>
        <w:pStyle w:val="BodyText"/>
      </w:pPr>
      <w:r>
        <w:t xml:space="preserve">This</w:t>
      </w:r>
      <w:r>
        <w:t xml:space="preserve"> </w:t>
      </w:r>
      <w:r>
        <w:rPr>
          <w:bCs/>
          <w:b/>
        </w:rPr>
        <w:t xml:space="preserve">Experiment Protocol</w:t>
      </w:r>
      <w:r>
        <w:t xml:space="preserve"> </w:t>
      </w:r>
      <w:r>
        <w:t xml:space="preserve">is designed to systematically evaluate the performance, communication skills, and technical proficiency of hairdressers operating within Guangzhou. The study aims to identify key factors contributing to customer satisfaction and to establish a standardized framework for assessing service quality in this specific geographic and cultural context.</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assess the technical competence of</w:t>
      </w:r>
      <w:r>
        <w:t xml:space="preserve"> </w:t>
      </w:r>
      <w:r>
        <w:rPr>
          <w:bCs/>
          <w:b/>
        </w:rPr>
        <w:t xml:space="preserve">Hairdresser</w:t>
      </w:r>
      <w:r>
        <w:t xml:space="preserve"> </w:t>
      </w:r>
      <w:r>
        <w:t xml:space="preserve">participants in executing standard and advanced hair treatments.</w:t>
      </w:r>
    </w:p>
    <w:p>
      <w:pPr>
        <w:numPr>
          <w:ilvl w:val="0"/>
          <w:numId w:val="1001"/>
        </w:numPr>
        <w:pStyle w:val="Compact"/>
      </w:pPr>
      <w:r>
        <w:t xml:space="preserve">To evaluate the communication effectiveness between the</w:t>
      </w:r>
      <w:r>
        <w:t xml:space="preserve"> </w:t>
      </w:r>
      <w:r>
        <w:rPr>
          <w:bCs/>
          <w:b/>
        </w:rPr>
        <w:t xml:space="preserve">Hairdresser</w:t>
      </w:r>
      <w:r>
        <w:t xml:space="preserve"> </w:t>
      </w:r>
      <w:r>
        <w:t xml:space="preserve">and clients, considering the linguistic and cultural nuances of</w:t>
      </w:r>
      <w:r>
        <w:t xml:space="preserve"> </w:t>
      </w:r>
      <w:r>
        <w:rPr>
          <w:bCs/>
          <w:b/>
        </w:rPr>
        <w:t xml:space="preserve">China Guangzhou</w:t>
      </w:r>
      <w:r>
        <w:t xml:space="preserve">.</w:t>
      </w:r>
    </w:p>
    <w:p>
      <w:pPr>
        <w:numPr>
          <w:ilvl w:val="0"/>
          <w:numId w:val="1001"/>
        </w:numPr>
        <w:pStyle w:val="Compact"/>
      </w:pPr>
      <w:r>
        <w:t xml:space="preserve">To measure client satisfaction levels post-service using standardized metrics.</w:t>
      </w:r>
    </w:p>
    <w:p>
      <w:pPr>
        <w:numPr>
          <w:ilvl w:val="0"/>
          <w:numId w:val="1001"/>
        </w:numPr>
        <w:pStyle w:val="Compact"/>
      </w:pPr>
      <w:r>
        <w:t xml:space="preserve">To analyze the impact of environmental factors within Guangzhou salons on the overall service experience.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surveys with qualitative observational data. The study will be conducted over a period of six months across selected districts in</w:t>
      </w:r>
      <w:r>
        <w:t xml:space="preserve"> </w:t>
      </w:r>
      <w:r>
        <w:rPr>
          <w:bCs/>
          <w:b/>
        </w:rPr>
        <w:t xml:space="preserve">China Guangzhou</w:t>
      </w:r>
      <w:r>
        <w:t xml:space="preserve">, including Tianhe, Yuexiu, and Haizhu, to ensure a representative sample of the city's diverse demographics.</w:t>
      </w:r>
    </w:p>
    <w:bookmarkEnd w:id="23"/>
    <w:bookmarkStart w:id="24" w:name="participants"/>
    <w:p>
      <w:pPr>
        <w:pStyle w:val="Heading3"/>
      </w:pPr>
      <w:r>
        <w:t xml:space="preserve">3.2 Participants</w:t>
      </w:r>
    </w:p>
    <w:p>
      <w:pPr>
        <w:pStyle w:val="FirstParagraph"/>
      </w:pPr>
      <w:r>
        <w:rPr>
          <w:bCs/>
          <w:b/>
        </w:rPr>
        <w:t xml:space="preserve">Hairdresser</w:t>
      </w:r>
      <w:r>
        <w:t xml:space="preserve"> </w:t>
      </w:r>
      <w:r>
        <w:t xml:space="preserve">participants will be recruited from licensed salons in Guangzhou. Inclusion criteria include:</w:t>
      </w:r>
    </w:p>
    <w:p>
      <w:pPr>
        <w:numPr>
          <w:ilvl w:val="0"/>
          <w:numId w:val="1002"/>
        </w:numPr>
        <w:pStyle w:val="Compact"/>
      </w:pPr>
      <w:r>
        <w:t xml:space="preserve">Minimum of two years of professional experience.</w:t>
      </w:r>
    </w:p>
    <w:p>
      <w:pPr>
        <w:numPr>
          <w:ilvl w:val="0"/>
          <w:numId w:val="1002"/>
        </w:numPr>
        <w:pStyle w:val="Compact"/>
      </w:pPr>
      <w:r>
        <w:t xml:space="preserve">Current employment in a salon within</w:t>
      </w:r>
      <w:r>
        <w:t xml:space="preserve"> </w:t>
      </w:r>
      <w:r>
        <w:rPr>
          <w:bCs/>
          <w:b/>
        </w:rPr>
        <w:t xml:space="preserve">China Guangzhou</w:t>
      </w:r>
      <w:r>
        <w:t xml:space="preserve">.</w:t>
      </w:r>
    </w:p>
    <w:p>
      <w:pPr>
        <w:numPr>
          <w:ilvl w:val="0"/>
          <w:numId w:val="1002"/>
        </w:numPr>
        <w:pStyle w:val="Compact"/>
      </w:pPr>
      <w:r>
        <w:t xml:space="preserve">Willingness to participate in both observational assessments and client feedback collection.</w:t>
      </w:r>
    </w:p>
    <w:p>
      <w:pPr>
        <w:pStyle w:val="FirstParagraph"/>
      </w:pPr>
      <w:r>
        <w:t xml:space="preserve">Client participants will be recruited from the regular clientele of the participating salons. Informed consent will be obtained from all participants prior to the commencement of the experiment.</w:t>
      </w:r>
    </w:p>
    <w:bookmarkEnd w:id="24"/>
    <w:bookmarkStart w:id="25" w:name="data-collection-procedures"/>
    <w:p>
      <w:pPr>
        <w:pStyle w:val="Heading3"/>
      </w:pPr>
      <w:r>
        <w:t xml:space="preserve">3.3 Data Collection Procedures</w:t>
      </w:r>
    </w:p>
    <w:p>
      <w:pPr>
        <w:pStyle w:val="FirstParagraph"/>
      </w:pPr>
      <w:r>
        <w:t xml:space="preserve">The</w:t>
      </w:r>
      <w:r>
        <w:t xml:space="preserve"> </w:t>
      </w:r>
      <w:r>
        <w:rPr>
          <w:bCs/>
          <w:b/>
        </w:rPr>
        <w:t xml:space="preserve">Experiment Protocol</w:t>
      </w:r>
      <w:r>
        <w:t xml:space="preserve"> </w:t>
      </w:r>
      <w:r>
        <w:t xml:space="preserve">outlines the following data collection methods:</w:t>
      </w:r>
    </w:p>
    <w:p>
      <w:pPr>
        <w:numPr>
          <w:ilvl w:val="0"/>
          <w:numId w:val="1003"/>
        </w:numPr>
        <w:pStyle w:val="Compact"/>
      </w:pPr>
      <w:r>
        <w:rPr>
          <w:bCs/>
          <w:b/>
        </w:rPr>
        <w:t xml:space="preserve">Pre-Service Consultation Assessment:</w:t>
      </w:r>
      <w:r>
        <w:t xml:space="preserve"> </w:t>
      </w:r>
      <w:r>
        <w:t xml:space="preserve">Trained observers will evaluate the initial consultation between the</w:t>
      </w:r>
      <w:r>
        <w:t xml:space="preserve"> </w:t>
      </w:r>
      <w:r>
        <w:rPr>
          <w:bCs/>
          <w:b/>
        </w:rPr>
        <w:t xml:space="preserve">Hairdresser</w:t>
      </w:r>
      <w:r>
        <w:t xml:space="preserve"> </w:t>
      </w:r>
      <w:r>
        <w:t xml:space="preserve">and the client. Key metrics include clarity of communication, understanding of client needs, and cultural sensitivity.</w:t>
      </w:r>
    </w:p>
    <w:p>
      <w:pPr>
        <w:numPr>
          <w:ilvl w:val="0"/>
          <w:numId w:val="1003"/>
        </w:numPr>
        <w:pStyle w:val="Compact"/>
      </w:pPr>
      <w:r>
        <w:rPr>
          <w:bCs/>
          <w:b/>
        </w:rPr>
        <w:t xml:space="preserve">Technical Performance Evaluation:</w:t>
      </w:r>
      <w:r>
        <w:t xml:space="preserve"> </w:t>
      </w:r>
      <w:r>
        <w:t xml:space="preserve">During the service, observers will assess the</w:t>
      </w:r>
      <w:r>
        <w:t xml:space="preserve"> </w:t>
      </w:r>
      <w:r>
        <w:rPr>
          <w:bCs/>
          <w:b/>
        </w:rPr>
        <w:t xml:space="preserve">Hairdresser</w:t>
      </w:r>
      <w:r>
        <w:t xml:space="preserve">'s technical skills, including precision, use of tools, and adherence to safety standards.</w:t>
      </w:r>
    </w:p>
    <w:p>
      <w:pPr>
        <w:numPr>
          <w:ilvl w:val="0"/>
          <w:numId w:val="1003"/>
        </w:numPr>
        <w:pStyle w:val="Compact"/>
      </w:pPr>
      <w:r>
        <w:rPr>
          <w:bCs/>
          <w:b/>
        </w:rPr>
        <w:t xml:space="preserve">Post-Service Client Survey:</w:t>
      </w:r>
      <w:r>
        <w:t xml:space="preserve"> </w:t>
      </w:r>
      <w:r>
        <w:t xml:space="preserve">Clients will complete a structured questionnaire immediately after the service. The survey will cover satisfaction with the outcome, communication quality, and overall experience.</w:t>
      </w:r>
    </w:p>
    <w:p>
      <w:pPr>
        <w:numPr>
          <w:ilvl w:val="0"/>
          <w:numId w:val="1003"/>
        </w:numPr>
        <w:pStyle w:val="Compact"/>
      </w:pPr>
      <w:r>
        <w:rPr>
          <w:bCs/>
          <w:b/>
        </w:rPr>
        <w:t xml:space="preserve">Follow-Up Assessment:</w:t>
      </w:r>
      <w:r>
        <w:t xml:space="preserve"> </w:t>
      </w:r>
      <w:r>
        <w:t xml:space="preserve">A follow-up survey will be conducted one week post-service to evaluate the longevity of the hairstyle and any aftercare issues.</w:t>
      </w:r>
    </w:p>
    <w:bookmarkEnd w:id="25"/>
    <w:bookmarkEnd w:id="26"/>
    <w:bookmarkStart w:id="27"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procedures have been reviewed and approved by the relevant institutional review board. Participants' privacy and confidentiality will be maintained throughout the study. Data will be anonymized, and no personally identifiable information will be included in the final report. Special attention will be paid to cultural sensitivities specific to</w:t>
      </w:r>
      <w:r>
        <w:t xml:space="preserve"> </w:t>
      </w:r>
      <w:r>
        <w:rPr>
          <w:bCs/>
          <w:b/>
        </w:rPr>
        <w:t xml:space="preserve">China Guangzhou</w:t>
      </w:r>
      <w:r>
        <w:t xml:space="preserve">, ensuring that all interactions are respectful and appropriate.</w:t>
      </w:r>
    </w:p>
    <w:bookmarkEnd w:id="27"/>
    <w:bookmarkStart w:id="28" w:name="data-analysis"/>
    <w:p>
      <w:pPr>
        <w:pStyle w:val="Heading2"/>
      </w:pPr>
      <w:r>
        <w:t xml:space="preserve">5. Data Analysis</w:t>
      </w:r>
    </w:p>
    <w:p>
      <w:pPr>
        <w:pStyle w:val="FirstParagraph"/>
      </w:pPr>
      <w:r>
        <w:t xml:space="preserve">Quantitative data from client surveys will be analyzed using statistical software to identify trends and correlations. Qualitative data from observations will be coded and analyzed thematically. The results will be triangulated to provide a comprehensive understanding of the factors influencing</w:t>
      </w:r>
      <w:r>
        <w:t xml:space="preserve"> </w:t>
      </w:r>
      <w:r>
        <w:rPr>
          <w:bCs/>
          <w:b/>
        </w:rPr>
        <w:t xml:space="preserve">Hairdresser</w:t>
      </w:r>
      <w:r>
        <w:t xml:space="preserve"> </w:t>
      </w:r>
      <w:r>
        <w:t xml:space="preserve">performance and client satisfaction in</w:t>
      </w:r>
      <w:r>
        <w:t xml:space="preserve"> </w:t>
      </w:r>
      <w:r>
        <w:rPr>
          <w:bCs/>
          <w:b/>
        </w:rPr>
        <w:t xml:space="preserve">China Guangzhou</w:t>
      </w:r>
      <w:r>
        <w:t xml:space="preserve">.</w:t>
      </w:r>
    </w:p>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Experiment Protocol</w:t>
      </w:r>
      <w:r>
        <w:t xml:space="preserve"> </w:t>
      </w:r>
      <w:r>
        <w:t xml:space="preserve">aims to produce actionable insights for salon owners,</w:t>
      </w:r>
      <w:r>
        <w:t xml:space="preserve"> </w:t>
      </w:r>
      <w:r>
        <w:rPr>
          <w:bCs/>
          <w:b/>
        </w:rPr>
        <w:t xml:space="preserve">Hairdresser</w:t>
      </w:r>
      <w:r>
        <w:t xml:space="preserve"> </w:t>
      </w:r>
      <w:r>
        <w:t xml:space="preserve">training programs, and industry regulators in</w:t>
      </w:r>
      <w:r>
        <w:t xml:space="preserve"> </w:t>
      </w:r>
      <w:r>
        <w:rPr>
          <w:bCs/>
          <w:b/>
        </w:rPr>
        <w:t xml:space="preserve">China Guangzhou</w:t>
      </w:r>
      <w:r>
        <w:t xml:space="preserve">. Expected outcomes include the identification of best practices for client communication, technical skill benchmarks, and recommendations for enhancing the overall service experience in the local market.</w:t>
      </w:r>
    </w:p>
    <w:bookmarkEnd w:id="29"/>
    <w:bookmarkStart w:id="30" w:name="conclusion"/>
    <w:p>
      <w:pPr>
        <w:pStyle w:val="Heading2"/>
      </w:pPr>
      <w:r>
        <w:t xml:space="preserve">7. Conclusion</w:t>
      </w:r>
    </w:p>
    <w:p>
      <w:pPr>
        <w:pStyle w:val="FirstParagraph"/>
      </w:pPr>
      <w:r>
        <w:t xml:space="preserve">By systematically evaluating the performance of</w:t>
      </w:r>
      <w:r>
        <w:t xml:space="preserve"> </w:t>
      </w:r>
      <w:r>
        <w:rPr>
          <w:bCs/>
          <w:b/>
        </w:rPr>
        <w:t xml:space="preserve">Hairdresser</w:t>
      </w:r>
      <w:r>
        <w:t xml:space="preserve"> </w:t>
      </w:r>
      <w:r>
        <w:t xml:space="preserve">professionals within the unique context of</w:t>
      </w:r>
      <w:r>
        <w:t xml:space="preserve"> </w:t>
      </w:r>
      <w:r>
        <w:rPr>
          <w:bCs/>
          <w:b/>
        </w:rPr>
        <w:t xml:space="preserve">China Guangzhou</w:t>
      </w:r>
      <w:r>
        <w:t xml:space="preserve">, this</w:t>
      </w:r>
      <w:r>
        <w:t xml:space="preserve"> </w:t>
      </w:r>
      <w:r>
        <w:rPr>
          <w:bCs/>
          <w:b/>
        </w:rPr>
        <w:t xml:space="preserve">Experiment Protocol</w:t>
      </w:r>
      <w:r>
        <w:t xml:space="preserve"> </w:t>
      </w:r>
      <w:r>
        <w:t xml:space="preserve">seeks to contribute valuable knowledge to the field of service quality management. The findings will support efforts to elevate industry standards and improve customer satisfaction in one of China's most vibrant cities.</w:t>
      </w:r>
    </w:p>
    <w:bookmarkEnd w:id="30"/>
    <w:p>
      <w:pPr>
        <w:pStyle w:val="BodyText"/>
      </w:pPr>
      <w:r>
        <w:t xml:space="preserve">Note: This document is a template for an experiment protocol and should be adapted to specific research needs and local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China Guangzhou</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