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X420e9a0ea344ab71510eb9aceb385f52eb634a4"/>
    <w:p>
      <w:pPr>
        <w:pStyle w:val="Heading1"/>
      </w:pPr>
      <w:r>
        <w:t xml:space="preserve">Experiment Protocol: Hairdresser Services in France Marseille</w:t>
      </w:r>
    </w:p>
    <w:p>
      <w:pPr>
        <w:pStyle w:val="FirstParagraph"/>
      </w:pPr>
      <w:r>
        <w:rPr>
          <w:bCs/>
          <w:b/>
        </w:rPr>
        <w:t xml:space="preserve">Document ID:</w:t>
      </w:r>
      <w:r>
        <w:t xml:space="preserve"> </w:t>
      </w:r>
      <w:r>
        <w:t xml:space="preserve">EP-HD-FR-2024-001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Marseille, France</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customer satisfaction, and operational efficiency of Hairdresser services in France Marseille. The study aims to provide actionable insights into the local hairdressing industry, focusing on service quality, client experience, and adherence to professional standards.</w:t>
      </w:r>
    </w:p>
    <w:p>
      <w:pPr>
        <w:pStyle w:val="BodyText"/>
      </w:pPr>
      <w:r>
        <w:t xml:space="preserve">Marseille, as a vibrant and culturally diverse city in southern France, presents a unique environment for this experiment. The protocol is designed to capture the nuances of Hairdresser practices in this specific region, considering local preferences, regulatory requirements, and market dynamics.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and service quality of Hairdresser professionals in France Marseille.</w:t>
      </w:r>
    </w:p>
    <w:p>
      <w:pPr>
        <w:numPr>
          <w:ilvl w:val="0"/>
          <w:numId w:val="1001"/>
        </w:numPr>
        <w:pStyle w:val="Compact"/>
      </w:pPr>
      <w:r>
        <w:t xml:space="preserve">To evaluate customer satisfaction levels across different Hairdresser establishments.</w:t>
      </w:r>
    </w:p>
    <w:p>
      <w:pPr>
        <w:numPr>
          <w:ilvl w:val="0"/>
          <w:numId w:val="1001"/>
        </w:numPr>
        <w:pStyle w:val="Compact"/>
      </w:pPr>
      <w:r>
        <w:t xml:space="preserve">To analyze the operational efficiency and hygiene standards of Hairdresser salons.</w:t>
      </w:r>
    </w:p>
    <w:p>
      <w:pPr>
        <w:numPr>
          <w:ilvl w:val="0"/>
          <w:numId w:val="1001"/>
        </w:numPr>
        <w:pStyle w:val="Compact"/>
      </w:pPr>
      <w:r>
        <w:t xml:space="preserve">To identify trends and preferences in hairdressing services among residents of Marseille.</w:t>
      </w:r>
    </w:p>
    <w:p>
      <w:pPr>
        <w:numPr>
          <w:ilvl w:val="0"/>
          <w:numId w:val="1001"/>
        </w:numPr>
        <w:pStyle w:val="Compact"/>
      </w:pPr>
      <w:r>
        <w:t xml:space="preserve">To provide recommendations for improving Hairdresser services in the region.</w:t>
      </w:r>
    </w:p>
    <w:bookmarkEnd w:id="22"/>
    <w:bookmarkStart w:id="23" w:name="scope"/>
    <w:p>
      <w:pPr>
        <w:pStyle w:val="Heading2"/>
      </w:pPr>
      <w:r>
        <w:t xml:space="preserve">3. Scope</w:t>
      </w:r>
    </w:p>
    <w:p>
      <w:pPr>
        <w:pStyle w:val="FirstParagraph"/>
      </w:pPr>
      <w:r>
        <w:t xml:space="preserve">This experiment will focus on Hairdresser services provided in France Marseille, including:</w:t>
      </w:r>
    </w:p>
    <w:p>
      <w:pPr>
        <w:numPr>
          <w:ilvl w:val="0"/>
          <w:numId w:val="1002"/>
        </w:numPr>
        <w:pStyle w:val="Compact"/>
      </w:pPr>
      <w:r>
        <w:t xml:space="preserve">Haircuts, styling, and coloring services.</w:t>
      </w:r>
    </w:p>
    <w:p>
      <w:pPr>
        <w:numPr>
          <w:ilvl w:val="0"/>
          <w:numId w:val="1002"/>
        </w:numPr>
        <w:pStyle w:val="Compact"/>
      </w:pPr>
      <w:r>
        <w:t xml:space="preserve">Treatments such as keratin, balayage, and hair care routines.</w:t>
      </w:r>
    </w:p>
    <w:p>
      <w:pPr>
        <w:numPr>
          <w:ilvl w:val="0"/>
          <w:numId w:val="1002"/>
        </w:numPr>
        <w:pStyle w:val="Compact"/>
      </w:pPr>
      <w:r>
        <w:t xml:space="preserve">Customer interactions and overall salon experience.</w:t>
      </w:r>
    </w:p>
    <w:p>
      <w:pPr>
        <w:pStyle w:val="FirstParagraph"/>
      </w:pPr>
      <w:r>
        <w:t xml:space="preserve">The study will exclude barbershops and non-professional hairdressing services to maintain consistency and relevance.</w:t>
      </w:r>
    </w:p>
    <w:bookmarkEnd w:id="23"/>
    <w:bookmarkStart w:id="27" w:name="methodology"/>
    <w:p>
      <w:pPr>
        <w:pStyle w:val="Heading2"/>
      </w:pPr>
      <w:r>
        <w:t xml:space="preserve">4. Methodology</w:t>
      </w:r>
    </w:p>
    <w:bookmarkStart w:id="24" w:name="sampling"/>
    <w:p>
      <w:pPr>
        <w:pStyle w:val="Heading3"/>
      </w:pPr>
      <w:r>
        <w:t xml:space="preserve">4.1. Sampling</w:t>
      </w:r>
    </w:p>
    <w:p>
      <w:pPr>
        <w:pStyle w:val="FirstParagraph"/>
      </w:pPr>
      <w:r>
        <w:t xml:space="preserve">A stratified random sampling method will be used to select Hairdresser salons in France Marseille. The sample will include:</w:t>
      </w:r>
    </w:p>
    <w:p>
      <w:pPr>
        <w:numPr>
          <w:ilvl w:val="0"/>
          <w:numId w:val="1003"/>
        </w:numPr>
        <w:pStyle w:val="Compact"/>
      </w:pPr>
      <w:r>
        <w:t xml:space="preserve">20 salons from different neighborhoods (e.g., Vieux-Port, Le Panier, La Canebière).</w:t>
      </w:r>
    </w:p>
    <w:p>
      <w:pPr>
        <w:numPr>
          <w:ilvl w:val="0"/>
          <w:numId w:val="1003"/>
        </w:numPr>
        <w:pStyle w:val="Compact"/>
      </w:pPr>
      <w:r>
        <w:t xml:space="preserve">A mix of high-end, mid-range, and budget-friendly establishments.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rPr>
          <w:bCs/>
          <w:b/>
        </w:rPr>
        <w:t xml:space="preserve">Surveys:</w:t>
      </w:r>
      <w:r>
        <w:t xml:space="preserve"> </w:t>
      </w:r>
      <w:r>
        <w:t xml:space="preserve">Customers will complete anonymous surveys after receiving Hairdresser services.</w:t>
      </w:r>
    </w:p>
    <w:p>
      <w:pPr>
        <w:numPr>
          <w:ilvl w:val="0"/>
          <w:numId w:val="1004"/>
        </w:numPr>
        <w:pStyle w:val="Compact"/>
      </w:pPr>
      <w:r>
        <w:rPr>
          <w:bCs/>
          <w:b/>
        </w:rPr>
        <w:t xml:space="preserve">Observations:</w:t>
      </w:r>
      <w:r>
        <w:t xml:space="preserve"> </w:t>
      </w:r>
      <w:r>
        <w:t xml:space="preserve">Trained evaluators will visit salons to assess hygiene, professionalism, and service quality.</w:t>
      </w:r>
    </w:p>
    <w:p>
      <w:pPr>
        <w:numPr>
          <w:ilvl w:val="0"/>
          <w:numId w:val="1004"/>
        </w:numPr>
        <w:pStyle w:val="Compact"/>
      </w:pPr>
      <w:r>
        <w:rPr>
          <w:bCs/>
          <w:b/>
        </w:rPr>
        <w:t xml:space="preserve">Interviews:</w:t>
      </w:r>
      <w:r>
        <w:t xml:space="preserve"> </w:t>
      </w:r>
      <w:r>
        <w:t xml:space="preserve">Hairdresser professionals will be interviewed to gather insights into their practices and challenges.</w:t>
      </w:r>
    </w:p>
    <w:bookmarkEnd w:id="25"/>
    <w:bookmarkStart w:id="26" w:name="metrics"/>
    <w:p>
      <w:pPr>
        <w:pStyle w:val="Heading3"/>
      </w:pPr>
      <w:r>
        <w:t xml:space="preserve">4.3. Metrics</w:t>
      </w:r>
    </w:p>
    <w:p>
      <w:pPr>
        <w:pStyle w:val="FirstParagraph"/>
      </w:pPr>
      <w:r>
        <w:t xml:space="preserve">The following metrics will be used to evaluate Hairdresser services: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Technical Skill</w:t>
            </w:r>
          </w:p>
        </w:tc>
        <w:tc>
          <w:tcPr/>
          <w:p>
            <w:pPr>
              <w:pStyle w:val="Compact"/>
              <w:jc w:val="left"/>
            </w:pPr>
            <w:r>
              <w:t xml:space="preserve">Quality of haircut, styling, and coloring.</w:t>
            </w:r>
          </w:p>
        </w:tc>
      </w:tr>
      <w:tr>
        <w:tc>
          <w:tcPr/>
          <w:p>
            <w:pPr>
              <w:pStyle w:val="Compact"/>
              <w:jc w:val="left"/>
            </w:pPr>
            <w:r>
              <w:t xml:space="preserve">Customer Satisfaction</w:t>
            </w:r>
          </w:p>
        </w:tc>
        <w:tc>
          <w:tcPr/>
          <w:p>
            <w:pPr>
              <w:pStyle w:val="Compact"/>
              <w:jc w:val="left"/>
            </w:pPr>
            <w:r>
              <w:t xml:space="preserve">Overall satisfaction rating from customers.</w:t>
            </w:r>
          </w:p>
        </w:tc>
      </w:tr>
      <w:tr>
        <w:tc>
          <w:tcPr/>
          <w:p>
            <w:pPr>
              <w:pStyle w:val="Compact"/>
              <w:jc w:val="left"/>
            </w:pPr>
            <w:r>
              <w:t xml:space="preserve">Hygiene Standards</w:t>
            </w:r>
          </w:p>
        </w:tc>
        <w:tc>
          <w:tcPr/>
          <w:p>
            <w:pPr>
              <w:pStyle w:val="Compact"/>
              <w:jc w:val="left"/>
            </w:pPr>
            <w:r>
              <w:t xml:space="preserve">Cleanliness of tools, workspace, and adherence to health regulations.</w:t>
            </w:r>
          </w:p>
        </w:tc>
      </w:tr>
      <w:tr>
        <w:tc>
          <w:tcPr/>
          <w:p>
            <w:pPr>
              <w:pStyle w:val="Compact"/>
              <w:jc w:val="left"/>
            </w:pPr>
            <w:r>
              <w:t xml:space="preserve">Professionalism</w:t>
            </w:r>
          </w:p>
        </w:tc>
        <w:tc>
          <w:tcPr/>
          <w:p>
            <w:pPr>
              <w:pStyle w:val="Compact"/>
              <w:jc w:val="left"/>
            </w:pPr>
            <w:r>
              <w:t xml:space="preserve">Courtesy, communication, and punctuality of Hairdresser staff.</w:t>
            </w:r>
          </w:p>
        </w:tc>
      </w:tr>
      <w:tr>
        <w:tc>
          <w:tcPr/>
          <w:p>
            <w:pPr>
              <w:pStyle w:val="Compact"/>
              <w:jc w:val="left"/>
            </w:pPr>
            <w:r>
              <w:t xml:space="preserve">Value for Money</w:t>
            </w:r>
          </w:p>
        </w:tc>
        <w:tc>
          <w:tcPr/>
          <w:p>
            <w:pPr>
              <w:pStyle w:val="Compact"/>
              <w:jc w:val="left"/>
            </w:pPr>
            <w:r>
              <w:t xml:space="preserve">Perceived quality relative to the cost of services.</w:t>
            </w:r>
          </w:p>
        </w:tc>
      </w:tr>
    </w:tbl>
    <w:bookmarkEnd w:id="26"/>
    <w:bookmarkEnd w:id="27"/>
    <w:bookmarkStart w:id="28" w:name="ethical-considerations"/>
    <w:p>
      <w:pPr>
        <w:pStyle w:val="Heading2"/>
      </w:pPr>
      <w:r>
        <w:t xml:space="preserve">5. Ethical Considerations</w:t>
      </w:r>
    </w:p>
    <w:p>
      <w:pPr>
        <w:pStyle w:val="FirstParagraph"/>
      </w:pPr>
      <w:r>
        <w:t xml:space="preserve">This experiment will adhere to ethical guidelines to ensure the well-being and privacy of all participants:</w:t>
      </w:r>
    </w:p>
    <w:p>
      <w:pPr>
        <w:numPr>
          <w:ilvl w:val="0"/>
          <w:numId w:val="1005"/>
        </w:numPr>
        <w:pStyle w:val="Compact"/>
      </w:pPr>
      <w:r>
        <w:t xml:space="preserve">Informed consent will be obtained from all customers and Hairdresser professionals.</w:t>
      </w:r>
    </w:p>
    <w:p>
      <w:pPr>
        <w:numPr>
          <w:ilvl w:val="0"/>
          <w:numId w:val="1005"/>
        </w:numPr>
        <w:pStyle w:val="Compact"/>
      </w:pPr>
      <w:r>
        <w:t xml:space="preserve">Data will be anonymized to protect participant identities.</w:t>
      </w:r>
    </w:p>
    <w:p>
      <w:pPr>
        <w:numPr>
          <w:ilvl w:val="0"/>
          <w:numId w:val="1005"/>
        </w:numPr>
        <w:pStyle w:val="Compact"/>
      </w:pPr>
      <w:r>
        <w:t xml:space="preserve">The experiment will comply with French data protection laws (GDPR).</w:t>
      </w:r>
    </w:p>
    <w:bookmarkEnd w:id="28"/>
    <w:bookmarkStart w:id="29" w:name="timeline"/>
    <w:p>
      <w:pPr>
        <w:pStyle w:val="Heading2"/>
      </w:pPr>
      <w:r>
        <w:t xml:space="preserve">6. Timeline</w:t>
      </w:r>
    </w:p>
    <w:p>
      <w:pPr>
        <w:pStyle w:val="FirstParagraph"/>
      </w:pPr>
      <w:r>
        <w:t xml:space="preserve">The experiment will be conducted over a period of 3 months:</w:t>
      </w:r>
    </w:p>
    <w:p>
      <w:pPr>
        <w:numPr>
          <w:ilvl w:val="0"/>
          <w:numId w:val="1006"/>
        </w:numPr>
        <w:pStyle w:val="Compact"/>
      </w:pPr>
      <w:r>
        <w:rPr>
          <w:bCs/>
          <w:b/>
        </w:rPr>
        <w:t xml:space="preserve">Month 1:</w:t>
      </w:r>
      <w:r>
        <w:t xml:space="preserve"> </w:t>
      </w:r>
      <w:r>
        <w:t xml:space="preserve">Preparation, sampling, and training of evaluators.</w:t>
      </w:r>
    </w:p>
    <w:p>
      <w:pPr>
        <w:numPr>
          <w:ilvl w:val="0"/>
          <w:numId w:val="1006"/>
        </w:numPr>
        <w:pStyle w:val="Compact"/>
      </w:pPr>
      <w:r>
        <w:rPr>
          <w:bCs/>
          <w:b/>
        </w:rPr>
        <w:t xml:space="preserve">Month 2:</w:t>
      </w:r>
      <w:r>
        <w:t xml:space="preserve"> </w:t>
      </w:r>
      <w:r>
        <w:t xml:space="preserve">Data collection through surveys, observations, and interviews.</w:t>
      </w:r>
    </w:p>
    <w:p>
      <w:pPr>
        <w:numPr>
          <w:ilvl w:val="0"/>
          <w:numId w:val="1006"/>
        </w:numPr>
        <w:pStyle w:val="Compact"/>
      </w:pPr>
      <w:r>
        <w:rPr>
          <w:bCs/>
          <w:b/>
        </w:rPr>
        <w:t xml:space="preserve">Month 3:</w:t>
      </w:r>
      <w:r>
        <w:t xml:space="preserve"> </w:t>
      </w:r>
      <w:r>
        <w:t xml:space="preserve">Data analysis and report preparation.</w:t>
      </w:r>
    </w:p>
    <w:bookmarkEnd w:id="29"/>
    <w:bookmarkStart w:id="30" w:name="expected-outcomes"/>
    <w:p>
      <w:pPr>
        <w:pStyle w:val="Heading2"/>
      </w:pPr>
      <w:r>
        <w:t xml:space="preserve">7. Expected Outcomes</w:t>
      </w:r>
    </w:p>
    <w:p>
      <w:pPr>
        <w:pStyle w:val="FirstParagraph"/>
      </w:pPr>
      <w:r>
        <w:t xml:space="preserve">The experiment is expected to yield the following outcomes:</w:t>
      </w:r>
    </w:p>
    <w:p>
      <w:pPr>
        <w:numPr>
          <w:ilvl w:val="0"/>
          <w:numId w:val="1007"/>
        </w:numPr>
        <w:pStyle w:val="Compact"/>
      </w:pPr>
      <w:r>
        <w:t xml:space="preserve">A comprehensive report on the state of Hairdresser services in France Marseille.</w:t>
      </w:r>
    </w:p>
    <w:p>
      <w:pPr>
        <w:numPr>
          <w:ilvl w:val="0"/>
          <w:numId w:val="1007"/>
        </w:numPr>
        <w:pStyle w:val="Compact"/>
      </w:pPr>
      <w:r>
        <w:t xml:space="preserve">Identification of best practices and areas for improvement.</w:t>
      </w:r>
    </w:p>
    <w:p>
      <w:pPr>
        <w:numPr>
          <w:ilvl w:val="0"/>
          <w:numId w:val="1007"/>
        </w:numPr>
        <w:pStyle w:val="Compact"/>
      </w:pPr>
      <w:r>
        <w:t xml:space="preserve">Recommendations for Hairdresser professionals and salon owners.</w:t>
      </w:r>
    </w:p>
    <w:p>
      <w:pPr>
        <w:numPr>
          <w:ilvl w:val="0"/>
          <w:numId w:val="1007"/>
        </w:numPr>
        <w:pStyle w:val="Compact"/>
      </w:pPr>
      <w:r>
        <w:t xml:space="preserve">Insights into customer preferences and trends in the local market.</w:t>
      </w:r>
    </w:p>
    <w:bookmarkEnd w:id="30"/>
    <w:bookmarkStart w:id="31" w:name="conclusion"/>
    <w:p>
      <w:pPr>
        <w:pStyle w:val="Heading2"/>
      </w:pPr>
      <w:r>
        <w:t xml:space="preserve">8. Conclusion</w:t>
      </w:r>
    </w:p>
    <w:p>
      <w:pPr>
        <w:pStyle w:val="FirstParagraph"/>
      </w:pPr>
      <w:r>
        <w:t xml:space="preserve">This Experiment Protocol provides a structured approach to evaluating Hairdresser services in France Marseille. By focusing on technical skills, customer satisfaction, and operational efficiency, the study aims to contribute to the growth and improvement of the local hairdressing industry. The findings will be valuable for Hairdresser professionals, salon owners, and policymakers in Marseille.</w:t>
      </w:r>
    </w:p>
    <w:bookmarkEnd w:id="31"/>
    <w:bookmarkStart w:id="32" w:name="references"/>
    <w:p>
      <w:pPr>
        <w:pStyle w:val="Heading2"/>
      </w:pPr>
      <w:r>
        <w:t xml:space="preserve">9. References</w:t>
      </w:r>
    </w:p>
    <w:p>
      <w:pPr>
        <w:numPr>
          <w:ilvl w:val="0"/>
          <w:numId w:val="1008"/>
        </w:numPr>
        <w:pStyle w:val="Compact"/>
      </w:pPr>
      <w:r>
        <w:t xml:space="preserve">French Ministry of Health Guidelines for Hairdresser Salons.</w:t>
      </w:r>
    </w:p>
    <w:p>
      <w:pPr>
        <w:numPr>
          <w:ilvl w:val="0"/>
          <w:numId w:val="1008"/>
        </w:numPr>
        <w:pStyle w:val="Compact"/>
      </w:pPr>
      <w:r>
        <w:t xml:space="preserve">GDPR Compliance Standards for Data Collection.</w:t>
      </w:r>
    </w:p>
    <w:p>
      <w:pPr>
        <w:numPr>
          <w:ilvl w:val="0"/>
          <w:numId w:val="1008"/>
        </w:numPr>
        <w:pStyle w:val="Compact"/>
      </w:pPr>
      <w:r>
        <w:t xml:space="preserve">Local Business Regulations in Marseille, France.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France Marseille</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