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Practices</w:t>
      </w:r>
      <w:r>
        <w:t xml:space="preserve"> </w:t>
      </w:r>
      <w:r>
        <w:t xml:space="preserve">in</w:t>
      </w:r>
      <w:r>
        <w:t xml:space="preserve"> </w:t>
      </w:r>
      <w:r>
        <w:t xml:space="preserve">Ghana</w:t>
      </w:r>
      <w:r>
        <w:t xml:space="preserve"> </w:t>
      </w:r>
      <w:r>
        <w:t xml:space="preserve">Accra</w:t>
      </w:r>
    </w:p>
    <w:bookmarkStart w:id="20" w:name="X85e13d58e66559e864d2813102166e3865b6e02"/>
    <w:p>
      <w:pPr>
        <w:pStyle w:val="Heading1"/>
      </w:pPr>
      <w:r>
        <w:t xml:space="preserve">Experiment Protocol: Hairdresser Practices in Ghana Accra</w:t>
      </w:r>
    </w:p>
    <w:p>
      <w:pPr>
        <w:pStyle w:val="FirstParagraph"/>
      </w:pPr>
      <w:r>
        <w:rPr>
          <w:bCs/>
          <w:b/>
        </w:rPr>
        <w:t xml:space="preserve">Document ID:</w:t>
      </w:r>
      <w:r>
        <w:t xml:space="preserve"> </w:t>
      </w:r>
      <w:r>
        <w:t xml:space="preserve">EP-HAIR-GHA-ACC-2024</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Accra, Ghana</w:t>
      </w:r>
    </w:p>
    <w:p>
      <w:pPr>
        <w:pStyle w:val="BodyText"/>
      </w:pPr>
      <w:r>
        <w:rPr>
          <w:bCs/>
          <w:b/>
        </w:rPr>
        <w:t xml:space="preserve">Subject:</w:t>
      </w:r>
      <w:r>
        <w:t xml:space="preserve"> </w:t>
      </w:r>
      <w:r>
        <w:t xml:space="preserve">Hairdresser Techniques and Client Outcomes</w:t>
      </w:r>
    </w:p>
    <w:bookmarkEnd w:id="20"/>
    <w:bookmarkStart w:id="21" w:name="introduction-and-background"/>
    <w:p>
      <w:pPr>
        <w:pStyle w:val="Heading2"/>
      </w:pPr>
      <w:r>
        <w:t xml:space="preserve">1. Introduction and Background</w:t>
      </w:r>
    </w:p>
    <w:p>
      <w:pPr>
        <w:pStyle w:val="FirstParagraph"/>
      </w:pPr>
      <w:r>
        <w:t xml:space="preserve">The beauty industry in Ghana Accra is a vibrant and culturally significant sector, with hairdressing playing a central role in personal expression and social identity. Hairdressers in Accra employ a wide range of techniques, including braiding, weaving, chemical treatments, and natural hair care. However, there is limited empirical data on the long-term effects of these practices on hair health, particularly in the context of Accra's tropical climate and local water quality.</w:t>
      </w:r>
    </w:p>
    <w:p>
      <w:pPr>
        <w:pStyle w:val="BodyText"/>
      </w:pPr>
      <w:r>
        <w:t xml:space="preserve">This Experiment Protocol outlines a structured study to evaluate the impact of common hairdresser techniques in Ghana Accra on hair integrity, scalp health, and client satisfaction. The findings will contribute to best practices for hairdressers and inform public health recommendations.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physical and chemical effects of popular hairdresser techniques in Ghana Accra on hair strength and elasticity.</w:t>
      </w:r>
    </w:p>
    <w:p>
      <w:pPr>
        <w:numPr>
          <w:ilvl w:val="0"/>
          <w:numId w:val="1001"/>
        </w:numPr>
        <w:pStyle w:val="Compact"/>
      </w:pPr>
      <w:r>
        <w:t xml:space="preserve">To evaluate scalp health outcomes associated with different hair treatments.</w:t>
      </w:r>
    </w:p>
    <w:p>
      <w:pPr>
        <w:numPr>
          <w:ilvl w:val="0"/>
          <w:numId w:val="1001"/>
        </w:numPr>
        <w:pStyle w:val="Compact"/>
      </w:pPr>
      <w:r>
        <w:t xml:space="preserve">To measure client satisfaction and perceived hair quality post-treatment.</w:t>
      </w:r>
    </w:p>
    <w:p>
      <w:pPr>
        <w:numPr>
          <w:ilvl w:val="0"/>
          <w:numId w:val="1001"/>
        </w:numPr>
        <w:pStyle w:val="Compact"/>
      </w:pPr>
      <w:r>
        <w:t xml:space="preserve">To identify potential risks and recommend safer practices for hairdressers operating in Accra.</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measurements of hair and scalp health with qualitative assessments of client satisfaction. The experiment will be conducted over a 12-week period in selected hair salons across Accra.</w:t>
      </w:r>
    </w:p>
    <w:bookmarkEnd w:id="23"/>
    <w:bookmarkStart w:id="24" w:name="participants"/>
    <w:p>
      <w:pPr>
        <w:pStyle w:val="Heading3"/>
      </w:pPr>
      <w:r>
        <w:t xml:space="preserve">3.2 Participants</w:t>
      </w:r>
    </w:p>
    <w:p>
      <w:pPr>
        <w:pStyle w:val="FirstParagraph"/>
      </w:pPr>
      <w:r>
        <w:t xml:space="preserve">The study will recruit 120 participants aged 18–45, evenly distributed across four treatment groups. Participants will be recruited from diverse neighborhoods in Accra to ensure representation of varying socioeconomic backgrounds and hair types.</w:t>
      </w:r>
    </w:p>
    <w:bookmarkEnd w:id="24"/>
    <w:bookmarkStart w:id="25" w:name="treatment-groups"/>
    <w:p>
      <w:pPr>
        <w:pStyle w:val="Heading3"/>
      </w:pPr>
      <w:r>
        <w:t xml:space="preserve">3.3 Treatment Groups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Treatment</w:t>
            </w:r>
          </w:p>
        </w:tc>
        <w:tc>
          <w:tcPr/>
          <w:p>
            <w:pPr>
              <w:pStyle w:val="Compact"/>
              <w:jc w:val="left"/>
            </w:pPr>
            <w:r>
              <w:t xml:space="preserve">Description</w:t>
            </w:r>
          </w:p>
        </w:tc>
      </w:tr>
      <w:tr>
        <w:tc>
          <w:tcPr/>
          <w:p>
            <w:pPr>
              <w:pStyle w:val="Compact"/>
              <w:jc w:val="left"/>
            </w:pPr>
            <w:r>
              <w:t xml:space="preserve">Group A</w:t>
            </w:r>
          </w:p>
        </w:tc>
        <w:tc>
          <w:tcPr/>
          <w:p>
            <w:pPr>
              <w:pStyle w:val="Compact"/>
              <w:jc w:val="left"/>
            </w:pPr>
            <w:r>
              <w:t xml:space="preserve">Braiding and Weaving</w:t>
            </w:r>
          </w:p>
        </w:tc>
        <w:tc>
          <w:tcPr/>
          <w:p>
            <w:pPr>
              <w:pStyle w:val="Compact"/>
              <w:jc w:val="left"/>
            </w:pPr>
            <w:r>
              <w:t xml:space="preserve">Traditional braiding and weave extensions applied by licensed hairdressers.</w:t>
            </w:r>
          </w:p>
        </w:tc>
      </w:tr>
      <w:tr>
        <w:tc>
          <w:tcPr/>
          <w:p>
            <w:pPr>
              <w:pStyle w:val="Compact"/>
              <w:jc w:val="left"/>
            </w:pPr>
            <w:r>
              <w:t xml:space="preserve">Group B</w:t>
            </w:r>
          </w:p>
        </w:tc>
        <w:tc>
          <w:tcPr/>
          <w:p>
            <w:pPr>
              <w:pStyle w:val="Compact"/>
              <w:jc w:val="left"/>
            </w:pPr>
            <w:r>
              <w:t xml:space="preserve">Chemical Relaxers</w:t>
            </w:r>
          </w:p>
        </w:tc>
        <w:tc>
          <w:tcPr/>
          <w:p>
            <w:pPr>
              <w:pStyle w:val="Compact"/>
              <w:jc w:val="left"/>
            </w:pPr>
            <w:r>
              <w:t xml:space="preserve">Application of commercial relaxers commonly used in Accra salons.</w:t>
            </w:r>
          </w:p>
        </w:tc>
      </w:tr>
      <w:tr>
        <w:tc>
          <w:tcPr/>
          <w:p>
            <w:pPr>
              <w:pStyle w:val="Compact"/>
              <w:jc w:val="left"/>
            </w:pPr>
            <w:r>
              <w:t xml:space="preserve">Group C</w:t>
            </w:r>
          </w:p>
        </w:tc>
        <w:tc>
          <w:tcPr/>
          <w:p>
            <w:pPr>
              <w:pStyle w:val="Compact"/>
              <w:jc w:val="left"/>
            </w:pPr>
            <w:r>
              <w:t xml:space="preserve">Natural Hair Care</w:t>
            </w:r>
          </w:p>
        </w:tc>
        <w:tc>
          <w:tcPr/>
          <w:p>
            <w:pPr>
              <w:pStyle w:val="Compact"/>
              <w:jc w:val="left"/>
            </w:pPr>
            <w:r>
              <w:t xml:space="preserve">Use of natural oils, shea butter, and low-manipulation styles.</w:t>
            </w:r>
          </w:p>
        </w:tc>
      </w:tr>
      <w:tr>
        <w:tc>
          <w:tcPr/>
          <w:p>
            <w:pPr>
              <w:pStyle w:val="Compact"/>
              <w:jc w:val="left"/>
            </w:pPr>
            <w:r>
              <w:t xml:space="preserve">Group D</w:t>
            </w:r>
          </w:p>
        </w:tc>
        <w:tc>
          <w:tcPr/>
          <w:p>
            <w:pPr>
              <w:pStyle w:val="Compact"/>
              <w:jc w:val="left"/>
            </w:pPr>
            <w:r>
              <w:t xml:space="preserve">Control Group</w:t>
            </w:r>
          </w:p>
        </w:tc>
        <w:tc>
          <w:tcPr/>
          <w:p>
            <w:pPr>
              <w:pStyle w:val="Compact"/>
              <w:jc w:val="left"/>
            </w:pPr>
            <w:r>
              <w:t xml:space="preserve">No professional treatment; participants maintain their usual home care routine.</w:t>
            </w:r>
          </w:p>
        </w:tc>
      </w:tr>
    </w:tbl>
    <w:bookmarkEnd w:id="25"/>
    <w:bookmarkStart w:id="26" w:name="data-collection-procedures"/>
    <w:p>
      <w:pPr>
        <w:pStyle w:val="Heading3"/>
      </w:pPr>
      <w:r>
        <w:t xml:space="preserve">3.4 Data Collection Procedures</w:t>
      </w:r>
    </w:p>
    <w:p>
      <w:pPr>
        <w:numPr>
          <w:ilvl w:val="0"/>
          <w:numId w:val="1002"/>
        </w:numPr>
        <w:pStyle w:val="Compact"/>
      </w:pPr>
      <w:r>
        <w:rPr>
          <w:bCs/>
          <w:b/>
        </w:rPr>
        <w:t xml:space="preserve">Baseline Assessment:</w:t>
      </w:r>
      <w:r>
        <w:t xml:space="preserve"> </w:t>
      </w:r>
      <w:r>
        <w:t xml:space="preserve">At the start of the study, each participant will undergo hair and scalp evaluations, including tensile strength tests, moisture content analysis, and dermatological examination.</w:t>
      </w:r>
    </w:p>
    <w:p>
      <w:pPr>
        <w:numPr>
          <w:ilvl w:val="0"/>
          <w:numId w:val="1002"/>
        </w:numPr>
        <w:pStyle w:val="Compact"/>
      </w:pPr>
      <w:r>
        <w:rPr>
          <w:bCs/>
          <w:b/>
        </w:rPr>
        <w:t xml:space="preserve">Treatment Application:</w:t>
      </w:r>
      <w:r>
        <w:t xml:space="preserve"> </w:t>
      </w:r>
      <w:r>
        <w:t xml:space="preserve">Hairdressers in Accra will apply the designated treatments according to standard salon practices.</w:t>
      </w:r>
    </w:p>
    <w:p>
      <w:pPr>
        <w:numPr>
          <w:ilvl w:val="0"/>
          <w:numId w:val="1002"/>
        </w:numPr>
        <w:pStyle w:val="Compact"/>
      </w:pPr>
      <w:r>
        <w:rPr>
          <w:bCs/>
          <w:b/>
        </w:rPr>
        <w:t xml:space="preserve">Follow-Up Assessments:</w:t>
      </w:r>
      <w:r>
        <w:t xml:space="preserve"> </w:t>
      </w:r>
      <w:r>
        <w:t xml:space="preserve">Participants will be re-evaluated at 4, 8, and 12 weeks post-treatment using the same metrics as the baseline.</w:t>
      </w:r>
    </w:p>
    <w:p>
      <w:pPr>
        <w:numPr>
          <w:ilvl w:val="0"/>
          <w:numId w:val="1002"/>
        </w:numPr>
        <w:pStyle w:val="Compact"/>
      </w:pPr>
      <w:r>
        <w:rPr>
          <w:bCs/>
          <w:b/>
        </w:rPr>
        <w:t xml:space="preserve">Client Surveys:</w:t>
      </w:r>
      <w:r>
        <w:t xml:space="preserve"> </w:t>
      </w:r>
      <w:r>
        <w:t xml:space="preserve">Participants will complete standardized questionnaires assessing satisfaction, comfort, and perceived hair quality.</w:t>
      </w:r>
    </w:p>
    <w:bookmarkEnd w:id="26"/>
    <w:bookmarkEnd w:id="27"/>
    <w:bookmarkStart w:id="28" w:name="ethical-considerations"/>
    <w:p>
      <w:pPr>
        <w:pStyle w:val="Heading2"/>
      </w:pPr>
      <w:r>
        <w:t xml:space="preserve">4. Ethical Considerations</w:t>
      </w:r>
    </w:p>
    <w:p>
      <w:pPr>
        <w:pStyle w:val="FirstParagraph"/>
      </w:pPr>
      <w:r>
        <w:t xml:space="preserve">This study adheres to ethical guidelines for human subject research. All participants will provide informed consent after receiving a detailed explanation of the study procedures, potential risks, and benefits. Participants may withdraw from the study at any time without penalty. Confidentiality will be maintained, and data will be anonymized.</w:t>
      </w:r>
    </w:p>
    <w:p>
      <w:pPr>
        <w:pStyle w:val="BodyText"/>
      </w:pPr>
      <w:r>
        <w:t xml:space="preserve">Special attention will be given to minimizing harm, particularly in the chemical relaxer group. Hairdressers involved in the study will be trained in safe application techniques and emergency protocols.</w:t>
      </w:r>
    </w:p>
    <w:bookmarkEnd w:id="28"/>
    <w:bookmarkStart w:id="29" w:name="expected-outcomes"/>
    <w:p>
      <w:pPr>
        <w:pStyle w:val="Heading2"/>
      </w:pPr>
      <w:r>
        <w:t xml:space="preserve">5. Expected Outcomes</w:t>
      </w:r>
    </w:p>
    <w:p>
      <w:pPr>
        <w:pStyle w:val="FirstParagraph"/>
      </w:pPr>
      <w:r>
        <w:t xml:space="preserve">This experiment protocol anticipates the following outcomes:</w:t>
      </w:r>
    </w:p>
    <w:p>
      <w:pPr>
        <w:numPr>
          <w:ilvl w:val="0"/>
          <w:numId w:val="1003"/>
        </w:numPr>
        <w:pStyle w:val="Compact"/>
      </w:pPr>
      <w:r>
        <w:t xml:space="preserve">Identification of which hairdresser techniques in Ghana Accra are most detrimental or beneficial to hair health.</w:t>
      </w:r>
    </w:p>
    <w:p>
      <w:pPr>
        <w:numPr>
          <w:ilvl w:val="0"/>
          <w:numId w:val="1003"/>
        </w:numPr>
        <w:pStyle w:val="Compact"/>
      </w:pPr>
      <w:r>
        <w:t xml:space="preserve">Insights into the relationship between treatment frequency and scalp conditions such as dermatitis or folliculitis.</w:t>
      </w:r>
    </w:p>
    <w:p>
      <w:pPr>
        <w:numPr>
          <w:ilvl w:val="0"/>
          <w:numId w:val="1003"/>
        </w:numPr>
        <w:pStyle w:val="Compact"/>
      </w:pPr>
      <w:r>
        <w:t xml:space="preserve">Development of evidence-based guidelines for hairdressers to improve client safety and satisfaction.</w:t>
      </w:r>
    </w:p>
    <w:bookmarkEnd w:id="29"/>
    <w:bookmarkStart w:id="30" w:name="limitations"/>
    <w:p>
      <w:pPr>
        <w:pStyle w:val="Heading2"/>
      </w:pPr>
      <w:r>
        <w:t xml:space="preserve">6. Limitations</w:t>
      </w:r>
    </w:p>
    <w:p>
      <w:pPr>
        <w:pStyle w:val="FirstParagraph"/>
      </w:pPr>
      <w:r>
        <w:t xml:space="preserve">Potential limitations include variability in individual hair types, differences in hairdresser skill levels, and environmental factors unique to Accra, such as humidity and water hardness. These variables will be documented and considered in the analysis.</w:t>
      </w:r>
    </w:p>
    <w:bookmarkEnd w:id="30"/>
    <w:bookmarkStart w:id="31" w:name="conclusion"/>
    <w:p>
      <w:pPr>
        <w:pStyle w:val="Heading2"/>
      </w:pPr>
      <w:r>
        <w:t xml:space="preserve">7. Conclusion</w:t>
      </w:r>
    </w:p>
    <w:p>
      <w:pPr>
        <w:pStyle w:val="FirstParagraph"/>
      </w:pPr>
      <w:r>
        <w:t xml:space="preserve">This Experiment Protocol provides a comprehensive framework for studying the impact of hairdresser practices in Ghana Accra. By systematically evaluating treatment outcomes, the study aims to enhance professional standards and promote healthier hair care practices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Practices in Ghana Accra</dc:title>
  <dc:creator/>
  <dc:language>en</dc:language>
  <cp:keywords/>
  <dcterms:created xsi:type="dcterms:W3CDTF">2026-10-10T13:53:07Z</dcterms:created>
  <dcterms:modified xsi:type="dcterms:W3CDTF">2026-10-10T13:53:07Z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