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Indonesia</w:t>
      </w:r>
      <w:r>
        <w:t xml:space="preserve"> </w:t>
      </w:r>
      <w:r>
        <w:t xml:space="preserve">Jakarta</w:t>
      </w:r>
    </w:p>
    <w:bookmarkStart w:id="31" w:name="Xa35bd05a3ec46190579e25b735e9721887b490b"/>
    <w:p>
      <w:pPr>
        <w:pStyle w:val="Heading1"/>
      </w:pPr>
      <w:r>
        <w:t xml:space="preserve">Experiment Protocol: Evaluation of Hairdresser Service Quality and Client Satisfaction in Indonesia Jakarta</w:t>
      </w:r>
    </w:p>
    <w:p>
      <w:pPr>
        <w:pStyle w:val="FirstParagraph"/>
      </w:pPr>
      <w:r>
        <w:rPr>
          <w:bCs/>
          <w:b/>
        </w:rPr>
        <w:t xml:space="preserve">Protocol ID:</w:t>
      </w:r>
      <w:r>
        <w:t xml:space="preserve"> </w:t>
      </w:r>
      <w:r>
        <w:t xml:space="preserve">JKT-HD-EXP-2023-001</w:t>
      </w:r>
    </w:p>
    <w:p>
      <w:pPr>
        <w:pStyle w:val="BodyText"/>
      </w:pPr>
      <w:r>
        <w:rPr>
          <w:bCs/>
          <w:b/>
        </w:rPr>
        <w:t xml:space="preserve">Location:</w:t>
      </w:r>
      <w:r>
        <w:t xml:space="preserve"> </w:t>
      </w:r>
      <w:r>
        <w:t xml:space="preserve">Indonesia Jakarta (Central and South Jakarta Districts)</w:t>
      </w:r>
    </w:p>
    <w:p>
      <w:pPr>
        <w:pStyle w:val="BodyText"/>
      </w:pPr>
      <w:r>
        <w:rPr>
          <w:bCs/>
          <w:b/>
        </w:rPr>
        <w:t xml:space="preserve">Subject:</w:t>
      </w:r>
      <w:r>
        <w:t xml:space="preserve"> </w:t>
      </w:r>
      <w:r>
        <w:t xml:space="preserve">Professional Hairdresser Performance and Client Experience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beauty and personal care industry in Indonesia Jakarta is experiencing rapid growth, driven by a young, urban population with increasing disposable income. Hairdressers play a pivotal role in this sector, providing essential services that impact client confidence and social perception. However, there is a lack of standardized data regarding service quality, technical proficiency, and client satisfaction across different salon tiers in Indonesia Jakarta.</w:t>
      </w:r>
    </w:p>
    <w:p>
      <w:pPr>
        <w:pStyle w:val="BodyText"/>
      </w:pPr>
      <w:r>
        <w:t xml:space="preserve">This Experiment Protocol aims to systematically evaluate the performance of hairdressers in Indonesia Jakarta, focusing on technical skills, hygiene standards, communication effectiveness, and overall client satisfaction. The findings will contribute to improving industry standards and enhancing consumer trust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competence of hairdressers in Indonesia Jakarta across various service types (cutting, coloring, styling, and treatments).</w:t>
      </w:r>
    </w:p>
    <w:p>
      <w:pPr>
        <w:numPr>
          <w:ilvl w:val="0"/>
          <w:numId w:val="1001"/>
        </w:numPr>
        <w:pStyle w:val="Compact"/>
      </w:pPr>
      <w:r>
        <w:t xml:space="preserve">To evaluate hygiene and safety practices in hair salons operating in Indonesia Jakarta.</w:t>
      </w:r>
    </w:p>
    <w:p>
      <w:pPr>
        <w:numPr>
          <w:ilvl w:val="0"/>
          <w:numId w:val="1001"/>
        </w:numPr>
        <w:pStyle w:val="Compact"/>
      </w:pPr>
      <w:r>
        <w:t xml:space="preserve">To measure client satisfaction levels and identify key factors influencing positive or negative experiences.</w:t>
      </w:r>
    </w:p>
    <w:p>
      <w:pPr>
        <w:numPr>
          <w:ilvl w:val="0"/>
          <w:numId w:val="1001"/>
        </w:numPr>
        <w:pStyle w:val="Compact"/>
      </w:pPr>
      <w:r>
        <w:t xml:space="preserve">To compare service quality between high-end, mid-range, and budget salons in Indonesia Jakarta.</w:t>
      </w:r>
    </w:p>
    <w:p>
      <w:pPr>
        <w:numPr>
          <w:ilvl w:val="0"/>
          <w:numId w:val="1001"/>
        </w:numPr>
        <w:pStyle w:val="Compact"/>
      </w:pPr>
      <w:r>
        <w:t xml:space="preserve">To provide actionable recommendations for hairdressers and salon owners to improve service delivery.</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surveys with qualitative observations and interviews. The experiment will be conducted over a period of three months in Indonesia Jakarta.</w:t>
      </w:r>
    </w:p>
    <w:bookmarkEnd w:id="22"/>
    <w:bookmarkStart w:id="23" w:name="participants"/>
    <w:p>
      <w:pPr>
        <w:pStyle w:val="Heading3"/>
      </w:pPr>
      <w:r>
        <w:t xml:space="preserve">3.2 Participants</w:t>
      </w:r>
    </w:p>
    <w:p>
      <w:pPr>
        <w:pStyle w:val="FirstParagraph"/>
      </w:pPr>
      <w:r>
        <w:rPr>
          <w:bCs/>
          <w:b/>
        </w:rPr>
        <w:t xml:space="preserve">Hairdressers:</w:t>
      </w:r>
      <w:r>
        <w:t xml:space="preserve"> </w:t>
      </w:r>
      <w:r>
        <w:t xml:space="preserve">A total of 150 hairdressers will be selected from 50 salons across Indonesia Jakarta, ensuring representation from different districts and salon categories.</w:t>
      </w:r>
    </w:p>
    <w:p>
      <w:pPr>
        <w:pStyle w:val="BodyText"/>
      </w:pPr>
      <w:r>
        <w:rPr>
          <w:bCs/>
          <w:b/>
        </w:rPr>
        <w:t xml:space="preserve">Clients:</w:t>
      </w:r>
      <w:r>
        <w:t xml:space="preserve"> </w:t>
      </w:r>
      <w:r>
        <w:t xml:space="preserve">500 clients who have recently received services from the participating hairdressers will be surveyed.</w:t>
      </w:r>
    </w:p>
    <w:bookmarkEnd w:id="23"/>
    <w:bookmarkStart w:id="24" w:name="data-collection-tools"/>
    <w:p>
      <w:pPr>
        <w:pStyle w:val="Heading3"/>
      </w:pPr>
      <w:r>
        <w:t xml:space="preserve">3.3 Data Collection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Tool</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Structured Observation Checklist</w:t>
            </w:r>
          </w:p>
        </w:tc>
        <w:tc>
          <w:tcPr/>
          <w:p>
            <w:pPr>
              <w:pStyle w:val="Compact"/>
              <w:jc w:val="left"/>
            </w:pPr>
            <w:r>
              <w:t xml:space="preserve">Used by trained evaluators to assess technical skills, hygiene, and client interaction during live services.</w:t>
            </w:r>
          </w:p>
        </w:tc>
        <w:tc>
          <w:tcPr/>
          <w:p>
            <w:pPr>
              <w:pStyle w:val="Compact"/>
              <w:jc w:val="left"/>
            </w:pPr>
            <w:r>
              <w:t xml:space="preserve">Objective measurement of hairdresser performance.</w:t>
            </w:r>
          </w:p>
        </w:tc>
      </w:tr>
      <w:tr>
        <w:tc>
          <w:tcPr/>
          <w:p>
            <w:pPr>
              <w:pStyle w:val="Compact"/>
              <w:jc w:val="left"/>
            </w:pPr>
            <w:r>
              <w:t xml:space="preserve">Client Satisfaction Survey</w:t>
            </w:r>
          </w:p>
        </w:tc>
        <w:tc>
          <w:tcPr/>
          <w:p>
            <w:pPr>
              <w:pStyle w:val="Compact"/>
              <w:jc w:val="left"/>
            </w:pPr>
            <w:r>
              <w:t xml:space="preserve">Online and paper-based questionnaire distributed post-service.</w:t>
            </w:r>
          </w:p>
        </w:tc>
        <w:tc>
          <w:tcPr/>
          <w:p>
            <w:pPr>
              <w:pStyle w:val="Compact"/>
              <w:jc w:val="left"/>
            </w:pPr>
            <w:r>
              <w:t xml:space="preserve">Quantify client perceptions and satisfaction levels.</w:t>
            </w:r>
          </w:p>
        </w:tc>
      </w:tr>
      <w:tr>
        <w:tc>
          <w:tcPr/>
          <w:p>
            <w:pPr>
              <w:pStyle w:val="Compact"/>
              <w:jc w:val="left"/>
            </w:pPr>
            <w:r>
              <w:t xml:space="preserve">Semi-Structured Interviews</w:t>
            </w:r>
          </w:p>
        </w:tc>
        <w:tc>
          <w:tcPr/>
          <w:p>
            <w:pPr>
              <w:pStyle w:val="Compact"/>
              <w:jc w:val="left"/>
            </w:pPr>
            <w:r>
              <w:t xml:space="preserve">Conducted with a subset of hairdressers and clients.</w:t>
            </w:r>
          </w:p>
        </w:tc>
        <w:tc>
          <w:tcPr/>
          <w:p>
            <w:pPr>
              <w:pStyle w:val="Compact"/>
              <w:jc w:val="left"/>
            </w:pPr>
            <w:r>
              <w:t xml:space="preserve">Gather in-depth insights into experiences and challenges.</w:t>
            </w:r>
          </w:p>
        </w:tc>
      </w:tr>
    </w:tbl>
    <w:bookmarkEnd w:id="24"/>
    <w:bookmarkStart w:id="25" w:name="procedure"/>
    <w:p>
      <w:pPr>
        <w:pStyle w:val="Heading3"/>
      </w:pPr>
      <w:r>
        <w:t xml:space="preserve">3.4 Procedure</w:t>
      </w:r>
    </w:p>
    <w:p>
      <w:pPr>
        <w:numPr>
          <w:ilvl w:val="0"/>
          <w:numId w:val="1002"/>
        </w:numPr>
        <w:pStyle w:val="Compact"/>
      </w:pPr>
      <w:r>
        <w:rPr>
          <w:bCs/>
          <w:b/>
        </w:rPr>
        <w:t xml:space="preserve">Salon Selection:</w:t>
      </w:r>
      <w:r>
        <w:t xml:space="preserve"> </w:t>
      </w:r>
      <w:r>
        <w:t xml:space="preserve">Salons in Indonesia Jakarta will be stratified by price range and location. Random sampling will be used within each stratum.</w:t>
      </w:r>
    </w:p>
    <w:p>
      <w:pPr>
        <w:numPr>
          <w:ilvl w:val="0"/>
          <w:numId w:val="1002"/>
        </w:numPr>
        <w:pStyle w:val="Compact"/>
      </w:pPr>
      <w:r>
        <w:rPr>
          <w:bCs/>
          <w:b/>
        </w:rPr>
        <w:t xml:space="preserve">Recruitment:</w:t>
      </w:r>
      <w:r>
        <w:t xml:space="preserve"> </w:t>
      </w:r>
      <w:r>
        <w:t xml:space="preserve">Hairdressers and clients will be recruited with informed consent. Ethical guidelines will be strictly followed.</w:t>
      </w:r>
    </w:p>
    <w:p>
      <w:pPr>
        <w:numPr>
          <w:ilvl w:val="0"/>
          <w:numId w:val="1002"/>
        </w:numPr>
        <w:pStyle w:val="Compact"/>
      </w:pPr>
      <w:r>
        <w:rPr>
          <w:bCs/>
          <w:b/>
        </w:rPr>
        <w:t xml:space="preserve">Training:</w:t>
      </w:r>
      <w:r>
        <w:t xml:space="preserve"> </w:t>
      </w:r>
      <w:r>
        <w:t xml:space="preserve">Evaluators will undergo training to ensure consistency in observations and data collection.</w:t>
      </w:r>
    </w:p>
    <w:p>
      <w:pPr>
        <w:numPr>
          <w:ilvl w:val="0"/>
          <w:numId w:val="1002"/>
        </w:numPr>
        <w:pStyle w:val="Compact"/>
      </w:pPr>
      <w:r>
        <w:rPr>
          <w:bCs/>
          <w:b/>
        </w:rPr>
        <w:t xml:space="preserve">Data Collection:</w:t>
      </w:r>
      <w:r>
        <w:t xml:space="preserve"> </w:t>
      </w:r>
      <w:r>
        <w:t xml:space="preserve">Observations and surveys will be conducted during regular salon hours over the three-month period.</w:t>
      </w:r>
    </w:p>
    <w:p>
      <w:pPr>
        <w:numPr>
          <w:ilvl w:val="0"/>
          <w:numId w:val="1002"/>
        </w:numPr>
        <w:pStyle w:val="Compact"/>
      </w:pPr>
      <w:r>
        <w:rPr>
          <w:bCs/>
          <w:b/>
        </w:rPr>
        <w:t xml:space="preserve">Data Analysis:</w:t>
      </w:r>
      <w:r>
        <w:t xml:space="preserve"> </w:t>
      </w:r>
      <w:r>
        <w:t xml:space="preserve">Quantitative data will be analyzed using statistical software. Qualitative data will be thematically analyzed.</w:t>
      </w:r>
    </w:p>
    <w:bookmarkEnd w:id="25"/>
    <w:bookmarkEnd w:id="26"/>
    <w:bookmarkStart w:id="27" w:name="ethical-considerations"/>
    <w:p>
      <w:pPr>
        <w:pStyle w:val="Heading2"/>
      </w:pPr>
      <w:r>
        <w:t xml:space="preserve">4. Ethical Considerations</w:t>
      </w:r>
    </w:p>
    <w:p>
      <w:pPr>
        <w:pStyle w:val="FirstParagraph"/>
      </w:pPr>
      <w:r>
        <w:t xml:space="preserve">All participants will provide informed consent. Confidentiality and anonymity will be maintained. The study has been reviewed and approved by the relevant ethics committee in Indonesia Jakarta. Participants may withdraw at any time without penalty.</w:t>
      </w:r>
    </w:p>
    <w:bookmarkEnd w:id="27"/>
    <w:bookmarkStart w:id="28" w:name="expected-outcomes"/>
    <w:p>
      <w:pPr>
        <w:pStyle w:val="Heading2"/>
      </w:pPr>
      <w:r>
        <w:t xml:space="preserve">5. Expected Outcomes</w:t>
      </w:r>
    </w:p>
    <w:p>
      <w:pPr>
        <w:pStyle w:val="FirstParagraph"/>
      </w:pPr>
      <w:r>
        <w:t xml:space="preserve">This experiment is expected to yield comprehensive data on the current state of hairdresser services in Indonesia Jakarta. Key outcomes include:</w:t>
      </w:r>
    </w:p>
    <w:p>
      <w:pPr>
        <w:numPr>
          <w:ilvl w:val="0"/>
          <w:numId w:val="1003"/>
        </w:numPr>
        <w:pStyle w:val="Compact"/>
      </w:pPr>
      <w:r>
        <w:t xml:space="preserve">Identification of best practices and common deficiencies in hairdresser performance.</w:t>
      </w:r>
    </w:p>
    <w:p>
      <w:pPr>
        <w:numPr>
          <w:ilvl w:val="0"/>
          <w:numId w:val="1003"/>
        </w:numPr>
        <w:pStyle w:val="Compact"/>
      </w:pPr>
      <w:r>
        <w:t xml:space="preserve">Insights into client expectations and satisfaction drivers in the Indonesia Jakarta market.</w:t>
      </w:r>
    </w:p>
    <w:p>
      <w:pPr>
        <w:numPr>
          <w:ilvl w:val="0"/>
          <w:numId w:val="1003"/>
        </w:numPr>
        <w:pStyle w:val="Compact"/>
      </w:pPr>
      <w:r>
        <w:t xml:space="preserve">Evidence-based recommendations for training programs and industry regulations.</w:t>
      </w:r>
    </w:p>
    <w:bookmarkEnd w:id="28"/>
    <w:bookmarkStart w:id="29" w:name="limitations"/>
    <w:p>
      <w:pPr>
        <w:pStyle w:val="Heading2"/>
      </w:pPr>
      <w:r>
        <w:t xml:space="preserve">6. Limitations</w:t>
      </w:r>
    </w:p>
    <w:p>
      <w:pPr>
        <w:pStyle w:val="FirstParagraph"/>
      </w:pPr>
      <w:r>
        <w:t xml:space="preserve">Potential limitations include self-reporting bias in surveys, variability in evaluator subjectivity, and the dynamic nature of the salon industry in Indonesia Jakarta. Efforts will be made to mitigate these through rigorous training and triangulation of data sources.</w:t>
      </w:r>
    </w:p>
    <w:bookmarkEnd w:id="29"/>
    <w:bookmarkStart w:id="30" w:name="conclusion"/>
    <w:p>
      <w:pPr>
        <w:pStyle w:val="Heading2"/>
      </w:pPr>
      <w:r>
        <w:t xml:space="preserve">7. Conclusion</w:t>
      </w:r>
    </w:p>
    <w:p>
      <w:pPr>
        <w:pStyle w:val="FirstParagraph"/>
      </w:pPr>
      <w:r>
        <w:t xml:space="preserve">This Experiment Protocol provides a structured framework for evaluating hairdresser services in Indonesia Jakarta. By adhering to this protocol, we aim to generate valuable insights that will benefit hairdressers, salon owners, clients, and policymakers in Indonesia Jakarta, ultimately contributing to the enhancement of service quality and consumer satisfaction in the region.</w:t>
      </w:r>
    </w:p>
    <w:p>
      <w:pPr>
        <w:pStyle w:val="BodyText"/>
      </w:pPr>
      <w:r>
        <w:t xml:space="preserve">For further information or inquiries regarding this protocol, please contact the research team at [Contact Information].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Indonesia Jakarta</dc:title>
  <dc:creator/>
  <dc:language>en</dc:language>
  <cp:keywords/>
  <dcterms:created xsi:type="dcterms:W3CDTF">2026-10-10T04:47:35Z</dcterms:created>
  <dcterms:modified xsi:type="dcterms:W3CDTF">2026-10-10T04:47:35Z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